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center"/>
        <w:rPr>
          <w:rFonts w:ascii="黑体" w:hAnsi="黑体" w:eastAsia="黑体" w:cs="Arial"/>
          <w:b/>
          <w:bCs/>
          <w:color w:val="333333"/>
          <w:kern w:val="0"/>
          <w:sz w:val="52"/>
          <w:szCs w:val="52"/>
        </w:rPr>
      </w:pPr>
      <w:r>
        <w:rPr>
          <w:rFonts w:ascii="黑体" w:hAnsi="黑体" w:eastAsia="黑体" w:cs="Arial"/>
          <w:b/>
          <w:bCs/>
          <w:color w:val="333333"/>
          <w:kern w:val="0"/>
          <w:sz w:val="52"/>
          <w:szCs w:val="52"/>
        </w:rPr>
        <w:t>牡丹江大学</w:t>
      </w:r>
    </w:p>
    <w:p>
      <w:pPr>
        <w:widowControl/>
        <w:shd w:val="clear" w:color="auto" w:fill="FFFFFF"/>
        <w:ind w:right="640"/>
        <w:jc w:val="center"/>
        <w:rPr>
          <w:rFonts w:ascii="黑体" w:hAnsi="黑体" w:eastAsia="黑体" w:cs="Arial"/>
          <w:b/>
          <w:bCs/>
          <w:color w:val="333333"/>
          <w:kern w:val="0"/>
          <w:szCs w:val="21"/>
        </w:rPr>
      </w:pPr>
    </w:p>
    <w:p>
      <w:pPr>
        <w:widowControl/>
        <w:shd w:val="clear" w:color="auto" w:fill="FFFFFF"/>
        <w:ind w:right="640"/>
        <w:jc w:val="center"/>
        <w:rPr>
          <w:rFonts w:ascii="黑体" w:hAnsi="黑体" w:eastAsia="黑体" w:cs="Arial"/>
          <w:b/>
          <w:bCs/>
          <w:color w:val="333333"/>
          <w:kern w:val="0"/>
          <w:sz w:val="44"/>
          <w:szCs w:val="44"/>
        </w:rPr>
      </w:pPr>
      <w:r>
        <w:rPr>
          <w:rFonts w:ascii="黑体" w:hAnsi="黑体" w:eastAsia="黑体" w:cs="Arial"/>
          <w:b/>
          <w:bCs/>
          <w:color w:val="333333"/>
          <w:kern w:val="0"/>
          <w:sz w:val="44"/>
          <w:szCs w:val="44"/>
        </w:rPr>
        <w:t>2020年适应社会需求能力评估自评报告</w:t>
      </w:r>
    </w:p>
    <w:p>
      <w:pPr>
        <w:widowControl/>
        <w:shd w:val="clear" w:color="auto" w:fill="FFFFFF"/>
        <w:ind w:right="1280"/>
        <w:rPr>
          <w:rFonts w:ascii="黑体" w:hAnsi="黑体" w:eastAsia="黑体" w:cs="Arial"/>
          <w:b/>
          <w:bCs/>
          <w:color w:val="333333"/>
          <w:kern w:val="0"/>
          <w:sz w:val="32"/>
          <w:szCs w:val="32"/>
        </w:rPr>
      </w:pPr>
    </w:p>
    <w:p>
      <w:pPr>
        <w:widowControl/>
        <w:shd w:val="clear" w:color="auto" w:fill="FFFFFF"/>
        <w:ind w:right="1280"/>
        <w:rPr>
          <w:rFonts w:cs="Arial" w:asciiTheme="majorEastAsia" w:hAnsiTheme="majorEastAsia" w:eastAsiaTheme="majorEastAsia"/>
          <w:b/>
          <w:bCs/>
          <w:color w:val="333333"/>
          <w:kern w:val="0"/>
          <w:sz w:val="32"/>
          <w:szCs w:val="32"/>
        </w:rPr>
      </w:pPr>
      <w:r>
        <w:rPr>
          <w:rFonts w:hint="eastAsia" w:cs="Arial" w:asciiTheme="majorEastAsia" w:hAnsiTheme="majorEastAsia" w:eastAsiaTheme="majorEastAsia"/>
          <w:b/>
          <w:bCs/>
          <w:color w:val="333333"/>
          <w:kern w:val="0"/>
          <w:sz w:val="32"/>
          <w:szCs w:val="32"/>
        </w:rPr>
        <w:t xml:space="preserve">                      </w:t>
      </w: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1280"/>
        <w:rPr>
          <w:rFonts w:cs="Arial" w:asciiTheme="majorEastAsia" w:hAnsiTheme="majorEastAsia" w:eastAsiaTheme="majorEastAsia"/>
          <w:b/>
          <w:bCs/>
          <w:color w:val="333333"/>
          <w:kern w:val="0"/>
          <w:sz w:val="32"/>
          <w:szCs w:val="32"/>
        </w:rPr>
      </w:pPr>
    </w:p>
    <w:p>
      <w:pPr>
        <w:widowControl/>
        <w:shd w:val="clear" w:color="auto" w:fill="FFFFFF"/>
        <w:ind w:right="1280"/>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ind w:right="640"/>
        <w:jc w:val="right"/>
        <w:rPr>
          <w:rFonts w:cs="Arial" w:asciiTheme="majorEastAsia" w:hAnsiTheme="majorEastAsia" w:eastAsiaTheme="majorEastAsia"/>
          <w:b/>
          <w:bCs/>
          <w:color w:val="333333"/>
          <w:kern w:val="0"/>
          <w:sz w:val="32"/>
          <w:szCs w:val="32"/>
        </w:rPr>
      </w:pPr>
    </w:p>
    <w:p>
      <w:pPr>
        <w:widowControl/>
        <w:shd w:val="clear" w:color="auto" w:fill="FFFFFF"/>
        <w:spacing w:line="360" w:lineRule="auto"/>
        <w:jc w:val="center"/>
        <w:rPr>
          <w:rFonts w:ascii="黑体" w:hAnsi="黑体" w:eastAsia="黑体" w:cs="Arial"/>
          <w:b/>
          <w:bCs/>
          <w:color w:val="333333"/>
          <w:kern w:val="0"/>
          <w:sz w:val="36"/>
          <w:szCs w:val="36"/>
        </w:rPr>
      </w:pPr>
      <w:r>
        <w:rPr>
          <w:rFonts w:hint="eastAsia" w:ascii="黑体" w:hAnsi="黑体" w:eastAsia="黑体" w:cs="Arial"/>
          <w:b/>
          <w:bCs/>
          <w:color w:val="333333"/>
          <w:kern w:val="0"/>
          <w:sz w:val="36"/>
          <w:szCs w:val="36"/>
        </w:rPr>
        <w:t>目  录</w:t>
      </w:r>
    </w:p>
    <w:p>
      <w:pPr>
        <w:widowControl/>
        <w:shd w:val="clear" w:color="auto" w:fill="FFFFFF"/>
        <w:spacing w:line="276" w:lineRule="auto"/>
        <w:rPr>
          <w:rFonts w:ascii="Arial" w:hAnsi="Arial" w:eastAsia="宋体" w:cs="Arial"/>
          <w:b/>
          <w:bCs/>
          <w:color w:val="333333"/>
          <w:kern w:val="0"/>
          <w:sz w:val="30"/>
          <w:szCs w:val="30"/>
        </w:rPr>
      </w:pPr>
      <w:r>
        <w:rPr>
          <w:rFonts w:hint="eastAsia" w:ascii="Arial" w:hAnsi="Arial" w:eastAsia="宋体" w:cs="Arial"/>
          <w:b/>
          <w:bCs/>
          <w:color w:val="333333"/>
          <w:kern w:val="0"/>
          <w:sz w:val="30"/>
          <w:szCs w:val="30"/>
        </w:rPr>
        <w:t xml:space="preserve">第一部分  适应社会需求能力分析  </w:t>
      </w:r>
      <w:r>
        <w:rPr>
          <w:rFonts w:ascii="Arial" w:hAnsi="Arial" w:eastAsia="宋体" w:cs="Arial"/>
          <w:b/>
          <w:bCs/>
          <w:color w:val="333333"/>
          <w:kern w:val="0"/>
          <w:sz w:val="30"/>
          <w:szCs w:val="30"/>
        </w:rPr>
        <w:t>……………………</w:t>
      </w:r>
      <w:r>
        <w:rPr>
          <w:rFonts w:hint="eastAsia" w:ascii="Arial" w:hAnsi="Arial" w:eastAsia="宋体" w:cs="Arial"/>
          <w:b/>
          <w:bCs/>
          <w:color w:val="333333"/>
          <w:kern w:val="0"/>
          <w:sz w:val="30"/>
          <w:szCs w:val="30"/>
        </w:rPr>
        <w:t>..</w:t>
      </w:r>
      <w:r>
        <w:rPr>
          <w:rFonts w:ascii="Arial" w:hAnsi="Arial" w:eastAsia="宋体" w:cs="Arial"/>
          <w:b/>
          <w:bCs/>
          <w:color w:val="333333"/>
          <w:kern w:val="0"/>
          <w:sz w:val="30"/>
          <w:szCs w:val="30"/>
        </w:rPr>
        <w:t>…</w:t>
      </w:r>
      <w:r>
        <w:rPr>
          <w:rFonts w:hint="eastAsia" w:ascii="Arial" w:hAnsi="Arial" w:eastAsia="宋体" w:cs="Arial"/>
          <w:b/>
          <w:bCs/>
          <w:color w:val="333333"/>
          <w:kern w:val="0"/>
          <w:sz w:val="30"/>
          <w:szCs w:val="30"/>
        </w:rPr>
        <w:t xml:space="preserve"> </w:t>
      </w:r>
      <w:r>
        <w:rPr>
          <w:rFonts w:hint="eastAsia" w:eastAsia="宋体" w:cs="Arial"/>
          <w:b/>
          <w:bCs/>
          <w:color w:val="333333"/>
          <w:kern w:val="0"/>
          <w:sz w:val="24"/>
          <w:szCs w:val="24"/>
        </w:rPr>
        <w:t>4</w:t>
      </w:r>
    </w:p>
    <w:p>
      <w:pPr>
        <w:widowControl/>
        <w:shd w:val="clear" w:color="auto" w:fill="FFFFFF"/>
        <w:spacing w:line="276" w:lineRule="auto"/>
        <w:rPr>
          <w:rFonts w:ascii="Arial" w:hAnsi="Arial" w:eastAsia="宋体" w:cs="Arial"/>
          <w:b/>
          <w:bCs/>
          <w:color w:val="333333"/>
          <w:kern w:val="0"/>
          <w:sz w:val="28"/>
          <w:szCs w:val="28"/>
        </w:rPr>
      </w:pPr>
      <w:r>
        <w:rPr>
          <w:rFonts w:hint="eastAsia" w:ascii="Arial" w:hAnsi="Arial" w:eastAsia="宋体" w:cs="Arial"/>
          <w:b/>
          <w:bCs/>
          <w:color w:val="333333"/>
          <w:kern w:val="0"/>
          <w:sz w:val="28"/>
          <w:szCs w:val="28"/>
        </w:rPr>
        <w:t xml:space="preserve">一、学校基本情况  </w:t>
      </w:r>
      <w:r>
        <w:rPr>
          <w:rFonts w:ascii="Arial" w:hAnsi="Arial" w:eastAsia="宋体" w:cs="Arial"/>
          <w:b/>
          <w:bCs/>
          <w:color w:val="333333"/>
          <w:kern w:val="0"/>
          <w:sz w:val="28"/>
          <w:szCs w:val="28"/>
        </w:rPr>
        <w:t>……………………………………………</w:t>
      </w:r>
      <w:r>
        <w:rPr>
          <w:rFonts w:hint="eastAsia" w:ascii="Arial" w:hAnsi="Arial" w:eastAsia="宋体" w:cs="Arial"/>
          <w:b/>
          <w:bCs/>
          <w:color w:val="333333"/>
          <w:kern w:val="0"/>
          <w:sz w:val="28"/>
          <w:szCs w:val="28"/>
        </w:rPr>
        <w:t>..</w:t>
      </w:r>
      <w:r>
        <w:rPr>
          <w:rFonts w:ascii="Arial" w:hAnsi="Arial" w:eastAsia="宋体" w:cs="Arial"/>
          <w:b/>
          <w:bCs/>
          <w:color w:val="333333"/>
          <w:kern w:val="0"/>
          <w:sz w:val="28"/>
          <w:szCs w:val="28"/>
        </w:rPr>
        <w:t>…</w:t>
      </w:r>
      <w:r>
        <w:rPr>
          <w:rFonts w:hint="eastAsia" w:ascii="Arial" w:hAnsi="Arial" w:eastAsia="宋体" w:cs="Arial"/>
          <w:b/>
          <w:bCs/>
          <w:color w:val="333333"/>
          <w:kern w:val="0"/>
          <w:sz w:val="28"/>
          <w:szCs w:val="28"/>
        </w:rPr>
        <w:t xml:space="preserve"> </w:t>
      </w:r>
      <w:r>
        <w:rPr>
          <w:rFonts w:hint="eastAsia" w:eastAsia="宋体" w:cs="Arial"/>
          <w:b/>
          <w:bCs/>
          <w:color w:val="333333"/>
          <w:kern w:val="0"/>
          <w:sz w:val="24"/>
          <w:szCs w:val="24"/>
        </w:rPr>
        <w:t>4</w:t>
      </w:r>
    </w:p>
    <w:p>
      <w:pPr>
        <w:spacing w:line="276" w:lineRule="auto"/>
        <w:ind w:firstLine="240" w:firstLineChars="100"/>
        <w:rPr>
          <w:rFonts w:ascii="Times New Roman" w:hAnsi="Times New Roman"/>
          <w:sz w:val="24"/>
          <w:szCs w:val="20"/>
        </w:rPr>
      </w:pPr>
      <w:r>
        <w:rPr>
          <w:rFonts w:hint="eastAsia" w:ascii="Times New Roman" w:hAnsi="Times New Roman"/>
          <w:sz w:val="24"/>
          <w:szCs w:val="24"/>
        </w:rPr>
        <w:t>1、</w:t>
      </w:r>
      <w:r>
        <w:rPr>
          <w:rFonts w:hint="eastAsia" w:ascii="Arial" w:hAnsi="Arial"/>
          <w:b/>
          <w:bCs/>
          <w:kern w:val="0"/>
          <w:sz w:val="24"/>
          <w:szCs w:val="32"/>
        </w:rPr>
        <w:t xml:space="preserve">生均财政拨款  </w:t>
      </w:r>
      <w:r>
        <w:rPr>
          <w:rFonts w:ascii="Arial" w:hAnsi="Arial"/>
          <w:b/>
          <w:bCs/>
          <w:kern w:val="0"/>
          <w:sz w:val="24"/>
          <w:szCs w:val="32"/>
        </w:rPr>
        <w:t>…………………………………………………………</w:t>
      </w:r>
      <w:r>
        <w:rPr>
          <w:rFonts w:hint="eastAsia" w:ascii="Arial" w:hAnsi="Arial"/>
          <w:b/>
          <w:bCs/>
          <w:kern w:val="0"/>
          <w:sz w:val="24"/>
          <w:szCs w:val="32"/>
        </w:rPr>
        <w:t xml:space="preserve">.. </w:t>
      </w:r>
      <w:r>
        <w:rPr>
          <w:rFonts w:hint="eastAsia"/>
          <w:b/>
          <w:bCs/>
          <w:kern w:val="0"/>
          <w:sz w:val="24"/>
          <w:szCs w:val="32"/>
        </w:rPr>
        <w:t>6</w:t>
      </w:r>
    </w:p>
    <w:p>
      <w:pPr>
        <w:spacing w:line="276" w:lineRule="auto"/>
        <w:ind w:firstLine="236" w:firstLineChars="98"/>
        <w:rPr>
          <w:rFonts w:ascii="Times New Roman" w:hAnsi="Times New Roman"/>
          <w:b/>
          <w:sz w:val="24"/>
          <w:szCs w:val="20"/>
        </w:rPr>
      </w:pPr>
      <w:r>
        <w:rPr>
          <w:rFonts w:hint="eastAsia" w:ascii="Times New Roman" w:hAnsi="Times New Roman"/>
          <w:b/>
          <w:sz w:val="24"/>
          <w:szCs w:val="20"/>
        </w:rPr>
        <w:t xml:space="preserve">2、教学仪器设备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 xml:space="preserve"> </w:t>
      </w:r>
      <w:r>
        <w:rPr>
          <w:rFonts w:hint="eastAsia"/>
          <w:b/>
          <w:sz w:val="24"/>
          <w:szCs w:val="20"/>
        </w:rPr>
        <w:t>6</w:t>
      </w:r>
    </w:p>
    <w:p>
      <w:pPr>
        <w:spacing w:line="276" w:lineRule="auto"/>
        <w:ind w:firstLine="236" w:firstLineChars="98"/>
        <w:rPr>
          <w:rFonts w:ascii="Times New Roman" w:hAnsi="Times New Roman"/>
          <w:sz w:val="24"/>
          <w:szCs w:val="20"/>
        </w:rPr>
      </w:pPr>
      <w:r>
        <w:rPr>
          <w:rFonts w:hint="eastAsia" w:ascii="Times New Roman" w:hAnsi="Times New Roman"/>
          <w:b/>
          <w:sz w:val="24"/>
          <w:szCs w:val="20"/>
        </w:rPr>
        <w:t xml:space="preserve">3、校舍建筑面积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 xml:space="preserve"> </w:t>
      </w:r>
      <w:r>
        <w:rPr>
          <w:rFonts w:hint="eastAsia"/>
          <w:b/>
          <w:sz w:val="24"/>
          <w:szCs w:val="20"/>
        </w:rPr>
        <w:t>6</w:t>
      </w:r>
    </w:p>
    <w:p>
      <w:pPr>
        <w:spacing w:line="276" w:lineRule="auto"/>
        <w:ind w:firstLine="236" w:firstLineChars="98"/>
        <w:rPr>
          <w:rFonts w:ascii="Times New Roman" w:hAnsi="Times New Roman"/>
          <w:b/>
          <w:sz w:val="24"/>
          <w:szCs w:val="20"/>
        </w:rPr>
      </w:pPr>
      <w:r>
        <w:rPr>
          <w:rFonts w:hint="eastAsia" w:ascii="Times New Roman" w:hAnsi="Times New Roman"/>
          <w:b/>
          <w:sz w:val="24"/>
          <w:szCs w:val="20"/>
        </w:rPr>
        <w:t xml:space="preserve">4、信息化教学条件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 xml:space="preserve"> </w:t>
      </w:r>
      <w:r>
        <w:rPr>
          <w:rFonts w:hint="eastAsia"/>
          <w:b/>
          <w:sz w:val="24"/>
          <w:szCs w:val="20"/>
        </w:rPr>
        <w:t>7</w:t>
      </w:r>
    </w:p>
    <w:p>
      <w:pPr>
        <w:spacing w:line="276" w:lineRule="auto"/>
        <w:rPr>
          <w:rFonts w:ascii="Times New Roman" w:hAnsi="Times New Roman"/>
          <w:b/>
          <w:sz w:val="28"/>
          <w:szCs w:val="28"/>
        </w:rPr>
      </w:pPr>
      <w:r>
        <w:rPr>
          <w:rFonts w:hint="eastAsia" w:ascii="Times New Roman" w:hAnsi="Times New Roman"/>
          <w:b/>
          <w:sz w:val="28"/>
          <w:szCs w:val="28"/>
        </w:rPr>
        <w:t xml:space="preserve">二、师生情况  </w:t>
      </w:r>
      <w:r>
        <w:rPr>
          <w:rFonts w:ascii="Times New Roman" w:hAnsi="Times New Roman"/>
          <w:b/>
          <w:sz w:val="28"/>
          <w:szCs w:val="28"/>
        </w:rPr>
        <w:t>…………………………………………………</w:t>
      </w:r>
      <w:r>
        <w:rPr>
          <w:rFonts w:hint="eastAsia" w:ascii="Times New Roman" w:hAnsi="Times New Roman"/>
          <w:b/>
          <w:sz w:val="28"/>
          <w:szCs w:val="28"/>
        </w:rPr>
        <w:t>..</w:t>
      </w:r>
      <w:r>
        <w:rPr>
          <w:rFonts w:ascii="Times New Roman" w:hAnsi="Times New Roman"/>
          <w:b/>
          <w:sz w:val="28"/>
          <w:szCs w:val="28"/>
        </w:rPr>
        <w:t>…</w:t>
      </w:r>
      <w:r>
        <w:rPr>
          <w:rFonts w:hint="eastAsia" w:ascii="Times New Roman" w:hAnsi="Times New Roman"/>
          <w:b/>
          <w:sz w:val="28"/>
          <w:szCs w:val="28"/>
        </w:rPr>
        <w:t xml:space="preserve"> </w:t>
      </w:r>
      <w:r>
        <w:rPr>
          <w:rFonts w:hint="eastAsia"/>
          <w:b/>
          <w:sz w:val="24"/>
          <w:szCs w:val="24"/>
        </w:rPr>
        <w:t>7</w:t>
      </w:r>
    </w:p>
    <w:p>
      <w:pPr>
        <w:spacing w:line="276" w:lineRule="auto"/>
        <w:rPr>
          <w:rFonts w:ascii="Times New Roman" w:hAnsi="Times New Roman"/>
          <w:b/>
          <w:sz w:val="24"/>
          <w:szCs w:val="20"/>
        </w:rPr>
      </w:pPr>
      <w:r>
        <w:rPr>
          <w:rFonts w:hint="eastAsia" w:ascii="Times New Roman" w:hAnsi="Times New Roman"/>
          <w:b/>
          <w:sz w:val="24"/>
          <w:szCs w:val="20"/>
        </w:rPr>
        <w:t xml:space="preserve">（一）师资队伍建设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 xml:space="preserve"> </w:t>
      </w:r>
      <w:r>
        <w:rPr>
          <w:rFonts w:hint="eastAsia"/>
          <w:b/>
          <w:sz w:val="24"/>
          <w:szCs w:val="20"/>
        </w:rPr>
        <w:t>7</w:t>
      </w:r>
    </w:p>
    <w:p>
      <w:pPr>
        <w:spacing w:line="276" w:lineRule="auto"/>
        <w:ind w:firstLine="236" w:firstLineChars="98"/>
        <w:rPr>
          <w:rFonts w:ascii="Times New Roman" w:hAnsi="Times New Roman"/>
          <w:b/>
          <w:sz w:val="24"/>
          <w:szCs w:val="20"/>
        </w:rPr>
      </w:pPr>
      <w:r>
        <w:rPr>
          <w:rFonts w:hint="eastAsia" w:ascii="Times New Roman" w:hAnsi="Times New Roman"/>
          <w:b/>
          <w:sz w:val="24"/>
          <w:szCs w:val="20"/>
        </w:rPr>
        <w:t xml:space="preserve">1、师资情况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w:t>
      </w:r>
      <w:r>
        <w:rPr>
          <w:b/>
          <w:sz w:val="24"/>
          <w:szCs w:val="20"/>
        </w:rPr>
        <w:t xml:space="preserve"> </w:t>
      </w:r>
      <w:r>
        <w:rPr>
          <w:rFonts w:hint="eastAsia"/>
          <w:b/>
          <w:sz w:val="24"/>
          <w:szCs w:val="20"/>
        </w:rPr>
        <w:t>7</w:t>
      </w:r>
    </w:p>
    <w:p>
      <w:pPr>
        <w:spacing w:line="276" w:lineRule="auto"/>
        <w:ind w:firstLine="236" w:firstLineChars="98"/>
        <w:rPr>
          <w:rFonts w:ascii="Times New Roman" w:hAnsi="Times New Roman"/>
          <w:b/>
          <w:sz w:val="24"/>
          <w:szCs w:val="20"/>
        </w:rPr>
      </w:pPr>
      <w:r>
        <w:rPr>
          <w:rFonts w:hint="eastAsia" w:ascii="Times New Roman" w:hAnsi="Times New Roman"/>
          <w:b/>
          <w:sz w:val="24"/>
          <w:szCs w:val="20"/>
        </w:rPr>
        <w:t xml:space="preserve">2、师资队伍建设情况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w:t>
      </w:r>
      <w:r>
        <w:rPr>
          <w:b/>
          <w:sz w:val="24"/>
          <w:szCs w:val="20"/>
        </w:rPr>
        <w:t xml:space="preserve"> </w:t>
      </w:r>
      <w:r>
        <w:rPr>
          <w:rFonts w:hint="eastAsia"/>
          <w:b/>
          <w:sz w:val="24"/>
          <w:szCs w:val="20"/>
        </w:rPr>
        <w:t>8</w:t>
      </w:r>
    </w:p>
    <w:p>
      <w:pPr>
        <w:spacing w:line="276" w:lineRule="auto"/>
        <w:rPr>
          <w:rFonts w:ascii="Times New Roman" w:hAnsi="Times New Roman"/>
          <w:b/>
          <w:sz w:val="24"/>
          <w:szCs w:val="20"/>
        </w:rPr>
      </w:pPr>
      <w:r>
        <w:rPr>
          <w:rFonts w:hint="eastAsia" w:ascii="Times New Roman" w:hAnsi="Times New Roman"/>
          <w:b/>
          <w:sz w:val="24"/>
          <w:szCs w:val="20"/>
        </w:rPr>
        <w:t xml:space="preserve">（二）学生情况  </w:t>
      </w:r>
      <w:r>
        <w:rPr>
          <w:rFonts w:ascii="Times New Roman" w:hAnsi="Times New Roman"/>
          <w:b/>
          <w:sz w:val="24"/>
          <w:szCs w:val="20"/>
        </w:rPr>
        <w:t>……………………………………………………………</w:t>
      </w:r>
      <w:r>
        <w:rPr>
          <w:rFonts w:hint="eastAsia" w:ascii="Times New Roman" w:hAnsi="Times New Roman"/>
          <w:b/>
          <w:sz w:val="24"/>
          <w:szCs w:val="20"/>
        </w:rPr>
        <w:t xml:space="preserve">... </w:t>
      </w:r>
      <w:r>
        <w:rPr>
          <w:rFonts w:hint="eastAsia"/>
          <w:b/>
          <w:sz w:val="24"/>
          <w:szCs w:val="20"/>
        </w:rPr>
        <w:t>10</w:t>
      </w:r>
    </w:p>
    <w:p>
      <w:pPr>
        <w:spacing w:line="276" w:lineRule="auto"/>
        <w:ind w:firstLine="240" w:firstLineChars="100"/>
        <w:rPr>
          <w:rFonts w:ascii="Times New Roman" w:hAnsi="Times New Roman"/>
          <w:sz w:val="24"/>
          <w:szCs w:val="20"/>
        </w:rPr>
      </w:pPr>
      <w:r>
        <w:rPr>
          <w:rFonts w:hint="eastAsia" w:ascii="Times New Roman" w:hAnsi="Times New Roman"/>
          <w:sz w:val="24"/>
          <w:szCs w:val="20"/>
        </w:rPr>
        <w:t>1、</w:t>
      </w:r>
      <w:r>
        <w:rPr>
          <w:rFonts w:hint="eastAsia" w:ascii="Arial" w:hAnsi="Arial"/>
          <w:b/>
          <w:bCs/>
          <w:kern w:val="0"/>
          <w:sz w:val="24"/>
          <w:szCs w:val="32"/>
        </w:rPr>
        <w:t xml:space="preserve">招生情况及在校生生源结构  </w:t>
      </w:r>
      <w:r>
        <w:rPr>
          <w:rFonts w:ascii="Arial" w:hAnsi="Arial"/>
          <w:b/>
          <w:bCs/>
          <w:kern w:val="0"/>
          <w:sz w:val="24"/>
          <w:szCs w:val="32"/>
        </w:rPr>
        <w:t>………………………………………</w:t>
      </w:r>
      <w:r>
        <w:rPr>
          <w:rFonts w:hint="eastAsia" w:ascii="Arial" w:hAnsi="Arial"/>
          <w:b/>
          <w:bCs/>
          <w:kern w:val="0"/>
          <w:sz w:val="24"/>
          <w:szCs w:val="32"/>
        </w:rPr>
        <w:t>.</w:t>
      </w:r>
      <w:r>
        <w:rPr>
          <w:rFonts w:ascii="Arial" w:hAnsi="Arial"/>
          <w:b/>
          <w:bCs/>
          <w:kern w:val="0"/>
          <w:sz w:val="24"/>
          <w:szCs w:val="32"/>
        </w:rPr>
        <w:t>…</w:t>
      </w:r>
      <w:r>
        <w:rPr>
          <w:rFonts w:hint="eastAsia" w:ascii="Arial" w:hAnsi="Arial"/>
          <w:b/>
          <w:bCs/>
          <w:kern w:val="0"/>
          <w:sz w:val="24"/>
          <w:szCs w:val="32"/>
        </w:rPr>
        <w:t xml:space="preserve"> </w:t>
      </w:r>
      <w:r>
        <w:rPr>
          <w:rFonts w:hint="eastAsia"/>
          <w:b/>
          <w:bCs/>
          <w:kern w:val="0"/>
          <w:sz w:val="24"/>
          <w:szCs w:val="32"/>
        </w:rPr>
        <w:t>10</w:t>
      </w:r>
    </w:p>
    <w:p>
      <w:pPr>
        <w:spacing w:line="276" w:lineRule="auto"/>
        <w:ind w:firstLine="240" w:firstLineChars="100"/>
        <w:rPr>
          <w:rFonts w:ascii="Times New Roman" w:hAnsi="Times New Roman"/>
          <w:sz w:val="24"/>
          <w:szCs w:val="20"/>
        </w:rPr>
      </w:pPr>
      <w:r>
        <w:rPr>
          <w:rFonts w:hint="eastAsia" w:ascii="Times New Roman" w:hAnsi="Times New Roman"/>
          <w:sz w:val="24"/>
          <w:szCs w:val="20"/>
        </w:rPr>
        <w:t>2、</w:t>
      </w:r>
      <w:r>
        <w:rPr>
          <w:rFonts w:hint="eastAsia" w:ascii="Arial" w:hAnsi="Arial"/>
          <w:b/>
          <w:bCs/>
          <w:kern w:val="0"/>
          <w:sz w:val="24"/>
          <w:szCs w:val="32"/>
        </w:rPr>
        <w:t xml:space="preserve">学生就业情况  </w:t>
      </w:r>
      <w:r>
        <w:rPr>
          <w:rFonts w:ascii="Arial" w:hAnsi="Arial"/>
          <w:b/>
          <w:bCs/>
          <w:kern w:val="0"/>
          <w:sz w:val="24"/>
          <w:szCs w:val="32"/>
        </w:rPr>
        <w:t>…………………………………………………………</w:t>
      </w:r>
      <w:r>
        <w:rPr>
          <w:rFonts w:hint="eastAsia" w:ascii="Arial" w:hAnsi="Arial"/>
          <w:b/>
          <w:bCs/>
          <w:kern w:val="0"/>
          <w:sz w:val="24"/>
          <w:szCs w:val="32"/>
        </w:rPr>
        <w:t xml:space="preserve">. </w:t>
      </w:r>
      <w:r>
        <w:rPr>
          <w:b/>
          <w:bCs/>
          <w:kern w:val="0"/>
          <w:sz w:val="24"/>
          <w:szCs w:val="32"/>
        </w:rPr>
        <w:t>1</w:t>
      </w:r>
      <w:r>
        <w:rPr>
          <w:rFonts w:hint="eastAsia"/>
          <w:b/>
          <w:bCs/>
          <w:kern w:val="0"/>
          <w:sz w:val="24"/>
          <w:szCs w:val="32"/>
        </w:rPr>
        <w:t>1</w:t>
      </w:r>
    </w:p>
    <w:p>
      <w:pPr>
        <w:spacing w:line="276" w:lineRule="auto"/>
        <w:rPr>
          <w:rFonts w:ascii="Times New Roman" w:hAnsi="Times New Roman"/>
          <w:b/>
          <w:sz w:val="28"/>
          <w:szCs w:val="28"/>
        </w:rPr>
      </w:pPr>
      <w:r>
        <w:rPr>
          <w:rFonts w:hint="eastAsia" w:ascii="Times New Roman" w:hAnsi="Times New Roman"/>
          <w:b/>
          <w:sz w:val="28"/>
          <w:szCs w:val="28"/>
        </w:rPr>
        <w:t xml:space="preserve">三、专业情况  </w:t>
      </w:r>
      <w:r>
        <w:rPr>
          <w:rFonts w:ascii="Times New Roman" w:hAnsi="Times New Roman"/>
          <w:b/>
          <w:sz w:val="28"/>
          <w:szCs w:val="28"/>
        </w:rPr>
        <w:t>………………………………………………</w:t>
      </w:r>
      <w:r>
        <w:rPr>
          <w:rFonts w:hint="eastAsia" w:ascii="Times New Roman" w:hAnsi="Times New Roman"/>
          <w:b/>
          <w:sz w:val="28"/>
          <w:szCs w:val="28"/>
        </w:rPr>
        <w:t>...</w:t>
      </w:r>
      <w:r>
        <w:rPr>
          <w:rFonts w:ascii="Times New Roman" w:hAnsi="Times New Roman"/>
          <w:b/>
          <w:sz w:val="28"/>
          <w:szCs w:val="28"/>
        </w:rPr>
        <w:t>…</w:t>
      </w:r>
      <w:r>
        <w:rPr>
          <w:rFonts w:hint="eastAsia" w:ascii="Times New Roman" w:hAnsi="Times New Roman"/>
          <w:b/>
          <w:sz w:val="28"/>
          <w:szCs w:val="28"/>
        </w:rPr>
        <w:t xml:space="preserve">.. </w:t>
      </w:r>
      <w:r>
        <w:rPr>
          <w:b/>
          <w:sz w:val="24"/>
          <w:szCs w:val="24"/>
        </w:rPr>
        <w:t>1</w:t>
      </w:r>
      <w:r>
        <w:rPr>
          <w:rFonts w:hint="eastAsia"/>
          <w:b/>
          <w:sz w:val="24"/>
          <w:szCs w:val="24"/>
        </w:rPr>
        <w:t>3</w:t>
      </w:r>
    </w:p>
    <w:p>
      <w:pPr>
        <w:spacing w:line="276" w:lineRule="auto"/>
        <w:ind w:firstLine="236" w:firstLineChars="98"/>
        <w:rPr>
          <w:rFonts w:ascii="Times New Roman" w:hAnsi="Times New Roman"/>
          <w:b/>
          <w:sz w:val="24"/>
          <w:szCs w:val="20"/>
        </w:rPr>
      </w:pPr>
      <w:r>
        <w:rPr>
          <w:rFonts w:hint="eastAsia" w:ascii="Times New Roman" w:hAnsi="Times New Roman"/>
          <w:b/>
          <w:sz w:val="24"/>
          <w:szCs w:val="20"/>
        </w:rPr>
        <w:t xml:space="preserve">1、建立专业设置的动态调整机制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 xml:space="preserve"> </w:t>
      </w:r>
      <w:r>
        <w:rPr>
          <w:b/>
          <w:sz w:val="24"/>
          <w:szCs w:val="20"/>
        </w:rPr>
        <w:t>1</w:t>
      </w:r>
      <w:r>
        <w:rPr>
          <w:rFonts w:hint="eastAsia"/>
          <w:b/>
          <w:sz w:val="24"/>
          <w:szCs w:val="20"/>
        </w:rPr>
        <w:t>3</w:t>
      </w:r>
    </w:p>
    <w:p>
      <w:pPr>
        <w:spacing w:line="276" w:lineRule="auto"/>
        <w:ind w:firstLine="236" w:firstLineChars="98"/>
        <w:rPr>
          <w:rFonts w:ascii="Times New Roman" w:hAnsi="Times New Roman"/>
          <w:b/>
          <w:sz w:val="24"/>
          <w:szCs w:val="20"/>
        </w:rPr>
      </w:pPr>
      <w:r>
        <w:rPr>
          <w:rFonts w:hint="eastAsia" w:ascii="Times New Roman" w:hAnsi="Times New Roman"/>
          <w:b/>
          <w:sz w:val="24"/>
          <w:szCs w:val="20"/>
        </w:rPr>
        <w:t xml:space="preserve">2、夯实“重、特、试”专业建设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 xml:space="preserve"> </w:t>
      </w:r>
      <w:r>
        <w:rPr>
          <w:b/>
          <w:sz w:val="24"/>
          <w:szCs w:val="20"/>
        </w:rPr>
        <w:t>1</w:t>
      </w:r>
      <w:r>
        <w:rPr>
          <w:rFonts w:hint="eastAsia"/>
          <w:b/>
          <w:sz w:val="24"/>
          <w:szCs w:val="20"/>
        </w:rPr>
        <w:t>3</w:t>
      </w:r>
    </w:p>
    <w:p>
      <w:pPr>
        <w:spacing w:line="276" w:lineRule="auto"/>
        <w:ind w:firstLine="236" w:firstLineChars="98"/>
        <w:rPr>
          <w:rFonts w:ascii="Times New Roman" w:hAnsi="Times New Roman"/>
          <w:b/>
          <w:sz w:val="24"/>
          <w:szCs w:val="20"/>
        </w:rPr>
      </w:pPr>
      <w:r>
        <w:rPr>
          <w:rFonts w:hint="eastAsia" w:ascii="Times New Roman" w:hAnsi="Times New Roman"/>
          <w:b/>
          <w:sz w:val="24"/>
          <w:szCs w:val="20"/>
        </w:rPr>
        <w:t xml:space="preserve">3、探索现代学徒制、1+X证书试点专业建设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 xml:space="preserve"> </w:t>
      </w:r>
      <w:r>
        <w:rPr>
          <w:b/>
          <w:sz w:val="24"/>
          <w:szCs w:val="20"/>
        </w:rPr>
        <w:t>1</w:t>
      </w:r>
      <w:r>
        <w:rPr>
          <w:rFonts w:hint="eastAsia"/>
          <w:b/>
          <w:sz w:val="24"/>
          <w:szCs w:val="20"/>
        </w:rPr>
        <w:t>4</w:t>
      </w:r>
    </w:p>
    <w:p>
      <w:pPr>
        <w:spacing w:line="276" w:lineRule="auto"/>
        <w:ind w:firstLine="240" w:firstLineChars="100"/>
        <w:rPr>
          <w:rFonts w:ascii="Times New Roman" w:hAnsi="Times New Roman"/>
          <w:sz w:val="24"/>
          <w:szCs w:val="20"/>
        </w:rPr>
      </w:pPr>
      <w:r>
        <w:rPr>
          <w:rFonts w:hint="eastAsia" w:ascii="Times New Roman" w:hAnsi="Times New Roman"/>
          <w:sz w:val="24"/>
          <w:szCs w:val="20"/>
        </w:rPr>
        <w:t>4、</w:t>
      </w:r>
      <w:r>
        <w:rPr>
          <w:rFonts w:hint="eastAsia" w:ascii="Times New Roman" w:hAnsi="Times New Roman"/>
          <w:b/>
          <w:sz w:val="24"/>
          <w:szCs w:val="20"/>
        </w:rPr>
        <w:t xml:space="preserve">不断加强校内外实践教学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 xml:space="preserve"> </w:t>
      </w:r>
      <w:r>
        <w:rPr>
          <w:b/>
          <w:sz w:val="24"/>
          <w:szCs w:val="20"/>
        </w:rPr>
        <w:t>1</w:t>
      </w:r>
      <w:r>
        <w:rPr>
          <w:rFonts w:hint="eastAsia"/>
          <w:b/>
          <w:sz w:val="24"/>
          <w:szCs w:val="20"/>
        </w:rPr>
        <w:t>4</w:t>
      </w:r>
    </w:p>
    <w:p>
      <w:pPr>
        <w:spacing w:line="276" w:lineRule="auto"/>
        <w:ind w:firstLine="236" w:firstLineChars="98"/>
        <w:rPr>
          <w:rFonts w:ascii="Times New Roman" w:hAnsi="Times New Roman"/>
          <w:b/>
          <w:sz w:val="24"/>
          <w:szCs w:val="20"/>
        </w:rPr>
      </w:pPr>
      <w:r>
        <w:rPr>
          <w:rFonts w:hint="eastAsia" w:ascii="Times New Roman" w:hAnsi="Times New Roman"/>
          <w:b/>
          <w:sz w:val="24"/>
          <w:szCs w:val="20"/>
        </w:rPr>
        <w:t xml:space="preserve">5、引进优质课程资源，课程结构科学合理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rFonts w:hint="eastAsia" w:ascii="Times New Roman" w:hAnsi="Times New Roman"/>
          <w:b/>
          <w:sz w:val="24"/>
          <w:szCs w:val="20"/>
        </w:rPr>
        <w:t xml:space="preserve"> </w:t>
      </w:r>
      <w:r>
        <w:rPr>
          <w:b/>
          <w:sz w:val="24"/>
          <w:szCs w:val="20"/>
        </w:rPr>
        <w:t>1</w:t>
      </w:r>
      <w:r>
        <w:rPr>
          <w:rFonts w:hint="eastAsia"/>
          <w:b/>
          <w:sz w:val="24"/>
          <w:szCs w:val="20"/>
        </w:rPr>
        <w:t>5</w:t>
      </w:r>
    </w:p>
    <w:p>
      <w:pPr>
        <w:spacing w:line="276" w:lineRule="auto"/>
        <w:ind w:firstLine="236" w:firstLineChars="98"/>
        <w:rPr>
          <w:rFonts w:ascii="Times New Roman" w:hAnsi="Times New Roman"/>
          <w:b/>
          <w:sz w:val="24"/>
          <w:szCs w:val="20"/>
        </w:rPr>
      </w:pPr>
      <w:r>
        <w:rPr>
          <w:rFonts w:hint="eastAsia" w:ascii="Times New Roman" w:hAnsi="Times New Roman"/>
          <w:b/>
          <w:sz w:val="24"/>
          <w:szCs w:val="20"/>
        </w:rPr>
        <w:t xml:space="preserve">6、推进信息技术应用，创新慕课教学模式  </w:t>
      </w:r>
      <w:r>
        <w:rPr>
          <w:rFonts w:ascii="Times New Roman" w:hAnsi="Times New Roman"/>
          <w:b/>
          <w:sz w:val="24"/>
          <w:szCs w:val="20"/>
        </w:rPr>
        <w:t>…………………………</w:t>
      </w:r>
      <w:r>
        <w:rPr>
          <w:rFonts w:hint="eastAsia" w:ascii="Times New Roman" w:hAnsi="Times New Roman"/>
          <w:b/>
          <w:sz w:val="24"/>
          <w:szCs w:val="20"/>
        </w:rPr>
        <w:t>.</w:t>
      </w:r>
      <w:r>
        <w:rPr>
          <w:rFonts w:ascii="Times New Roman" w:hAnsi="Times New Roman"/>
          <w:b/>
          <w:sz w:val="24"/>
          <w:szCs w:val="20"/>
        </w:rPr>
        <w:t>…</w:t>
      </w:r>
      <w:r>
        <w:rPr>
          <w:b/>
          <w:sz w:val="24"/>
          <w:szCs w:val="20"/>
        </w:rPr>
        <w:t xml:space="preserve"> 1</w:t>
      </w:r>
      <w:r>
        <w:rPr>
          <w:rFonts w:hint="eastAsia"/>
          <w:b/>
          <w:sz w:val="24"/>
          <w:szCs w:val="20"/>
        </w:rPr>
        <w:t>5</w:t>
      </w:r>
    </w:p>
    <w:p>
      <w:pPr>
        <w:widowControl/>
        <w:shd w:val="clear" w:color="auto" w:fill="FFFFFF"/>
        <w:spacing w:line="276" w:lineRule="auto"/>
        <w:rPr>
          <w:rFonts w:ascii="Arial" w:hAnsi="Arial" w:eastAsia="宋体" w:cs="Arial"/>
          <w:b/>
          <w:bCs/>
          <w:color w:val="333333"/>
          <w:kern w:val="0"/>
          <w:sz w:val="30"/>
          <w:szCs w:val="30"/>
        </w:rPr>
      </w:pPr>
      <w:r>
        <w:rPr>
          <w:rFonts w:hint="eastAsia" w:ascii="Arial" w:hAnsi="Arial" w:eastAsia="宋体" w:cs="Arial"/>
          <w:b/>
          <w:bCs/>
          <w:color w:val="333333"/>
          <w:kern w:val="0"/>
          <w:sz w:val="30"/>
          <w:szCs w:val="30"/>
        </w:rPr>
        <w:t xml:space="preserve">第二部分  重要成效  </w:t>
      </w:r>
      <w:r>
        <w:rPr>
          <w:rFonts w:ascii="Arial" w:hAnsi="Arial" w:eastAsia="宋体" w:cs="Arial"/>
          <w:b/>
          <w:bCs/>
          <w:color w:val="333333"/>
          <w:kern w:val="0"/>
          <w:sz w:val="30"/>
          <w:szCs w:val="30"/>
        </w:rPr>
        <w:t>………………………………………</w:t>
      </w:r>
      <w:r>
        <w:rPr>
          <w:rFonts w:hint="eastAsia" w:ascii="Arial" w:hAnsi="Arial" w:eastAsia="宋体" w:cs="Arial"/>
          <w:b/>
          <w:bCs/>
          <w:color w:val="333333"/>
          <w:kern w:val="0"/>
          <w:sz w:val="30"/>
          <w:szCs w:val="30"/>
        </w:rPr>
        <w:t xml:space="preserve">. </w:t>
      </w:r>
      <w:r>
        <w:rPr>
          <w:rFonts w:eastAsia="宋体" w:cs="Arial"/>
          <w:b/>
          <w:bCs/>
          <w:color w:val="333333"/>
          <w:kern w:val="0"/>
          <w:sz w:val="24"/>
          <w:szCs w:val="24"/>
        </w:rPr>
        <w:t>1</w:t>
      </w:r>
      <w:r>
        <w:rPr>
          <w:rFonts w:hint="eastAsia" w:eastAsia="宋体" w:cs="Arial"/>
          <w:b/>
          <w:bCs/>
          <w:color w:val="333333"/>
          <w:kern w:val="0"/>
          <w:sz w:val="24"/>
          <w:szCs w:val="24"/>
        </w:rPr>
        <w:t>6</w:t>
      </w:r>
    </w:p>
    <w:p>
      <w:pPr>
        <w:widowControl/>
        <w:shd w:val="clear" w:color="auto" w:fill="FFFFFF"/>
        <w:spacing w:line="276" w:lineRule="auto"/>
        <w:rPr>
          <w:rFonts w:ascii="Arial" w:hAnsi="Arial" w:eastAsia="宋体" w:cs="Arial"/>
          <w:b/>
          <w:bCs/>
          <w:kern w:val="0"/>
          <w:sz w:val="28"/>
          <w:szCs w:val="28"/>
        </w:rPr>
      </w:pPr>
      <w:r>
        <w:rPr>
          <w:rFonts w:hint="eastAsia"/>
          <w:b/>
          <w:sz w:val="28"/>
          <w:szCs w:val="28"/>
        </w:rPr>
        <w:t xml:space="preserve">一、全校师生全员参与，高质量完成高职扩招工作任务  </w:t>
      </w:r>
      <w:r>
        <w:rPr>
          <w:b/>
          <w:sz w:val="28"/>
          <w:szCs w:val="28"/>
        </w:rPr>
        <w:t>………</w:t>
      </w:r>
      <w:r>
        <w:rPr>
          <w:rFonts w:hint="eastAsia"/>
          <w:b/>
          <w:sz w:val="28"/>
          <w:szCs w:val="28"/>
        </w:rPr>
        <w:t xml:space="preserve"> </w:t>
      </w:r>
      <w:r>
        <w:rPr>
          <w:rFonts w:hint="eastAsia"/>
          <w:b/>
          <w:sz w:val="24"/>
          <w:szCs w:val="24"/>
        </w:rPr>
        <w:t>16</w:t>
      </w:r>
    </w:p>
    <w:p>
      <w:pPr>
        <w:pStyle w:val="26"/>
        <w:spacing w:line="276" w:lineRule="auto"/>
        <w:ind w:firstLine="0" w:firstLineChars="0"/>
        <w:rPr>
          <w:b/>
          <w:sz w:val="28"/>
          <w:szCs w:val="28"/>
        </w:rPr>
      </w:pPr>
      <w:r>
        <w:rPr>
          <w:rFonts w:hint="eastAsia"/>
          <w:b/>
          <w:sz w:val="28"/>
          <w:szCs w:val="28"/>
        </w:rPr>
        <w:t xml:space="preserve">二、教书育人一体化  </w:t>
      </w:r>
      <w:r>
        <w:rPr>
          <w:b/>
          <w:sz w:val="28"/>
          <w:szCs w:val="28"/>
        </w:rPr>
        <w:t>…………………………………………</w:t>
      </w:r>
      <w:r>
        <w:rPr>
          <w:rFonts w:hint="eastAsia"/>
          <w:b/>
          <w:sz w:val="28"/>
          <w:szCs w:val="28"/>
        </w:rPr>
        <w:t xml:space="preserve">..... </w:t>
      </w:r>
      <w:r>
        <w:rPr>
          <w:rFonts w:asciiTheme="minorHAnsi" w:hAnsiTheme="minorHAnsi"/>
          <w:b/>
          <w:szCs w:val="24"/>
        </w:rPr>
        <w:t>1</w:t>
      </w:r>
      <w:r>
        <w:rPr>
          <w:rFonts w:hint="eastAsia" w:asciiTheme="minorHAnsi" w:hAnsiTheme="minorHAnsi"/>
          <w:b/>
          <w:szCs w:val="24"/>
        </w:rPr>
        <w:t>6</w:t>
      </w:r>
    </w:p>
    <w:p>
      <w:pPr>
        <w:pStyle w:val="26"/>
        <w:spacing w:line="276" w:lineRule="auto"/>
        <w:ind w:firstLine="236" w:firstLineChars="98"/>
        <w:rPr>
          <w:b/>
        </w:rPr>
      </w:pPr>
      <w:r>
        <w:rPr>
          <w:rFonts w:hint="eastAsia"/>
          <w:b/>
        </w:rPr>
        <w:t xml:space="preserve">1、立德树人  </w:t>
      </w:r>
      <w:r>
        <w:rPr>
          <w:b/>
        </w:rPr>
        <w:t>……………………………………………………………</w:t>
      </w:r>
      <w:r>
        <w:rPr>
          <w:rFonts w:hint="eastAsia"/>
          <w:b/>
        </w:rPr>
        <w:t>.</w:t>
      </w:r>
      <w:r>
        <w:rPr>
          <w:b/>
        </w:rPr>
        <w:t>…</w:t>
      </w:r>
      <w:r>
        <w:rPr>
          <w:rFonts w:hint="eastAsia"/>
          <w:b/>
        </w:rPr>
        <w:t xml:space="preserve"> 16</w:t>
      </w:r>
    </w:p>
    <w:p>
      <w:pPr>
        <w:pStyle w:val="26"/>
        <w:spacing w:line="276" w:lineRule="auto"/>
        <w:ind w:firstLine="236" w:firstLineChars="98"/>
        <w:rPr>
          <w:b/>
        </w:rPr>
      </w:pPr>
      <w:r>
        <w:rPr>
          <w:rFonts w:hint="eastAsia"/>
          <w:b/>
        </w:rPr>
        <w:t xml:space="preserve">2、“三全”育人  </w:t>
      </w:r>
      <w:r>
        <w:rPr>
          <w:b/>
        </w:rPr>
        <w:t>……………………………………………………</w:t>
      </w:r>
      <w:r>
        <w:rPr>
          <w:rFonts w:hint="eastAsia"/>
          <w:b/>
        </w:rPr>
        <w:t>...</w:t>
      </w:r>
      <w:r>
        <w:rPr>
          <w:b/>
        </w:rPr>
        <w:t>…</w:t>
      </w:r>
      <w:r>
        <w:rPr>
          <w:rFonts w:hint="eastAsia"/>
          <w:b/>
        </w:rPr>
        <w:t>.  17</w:t>
      </w:r>
    </w:p>
    <w:p>
      <w:pPr>
        <w:pStyle w:val="26"/>
        <w:spacing w:line="276" w:lineRule="auto"/>
        <w:ind w:firstLine="236" w:firstLineChars="98"/>
        <w:rPr>
          <w:b/>
        </w:rPr>
      </w:pPr>
      <w:r>
        <w:rPr>
          <w:rFonts w:hint="eastAsia"/>
          <w:b/>
        </w:rPr>
        <w:t xml:space="preserve">3、校园文化活动营造发展氛围  </w:t>
      </w:r>
      <w:r>
        <w:rPr>
          <w:b/>
        </w:rPr>
        <w:t>………………………………………</w:t>
      </w:r>
      <w:r>
        <w:rPr>
          <w:rFonts w:hint="eastAsia"/>
          <w:b/>
        </w:rPr>
        <w:t>.</w:t>
      </w:r>
      <w:r>
        <w:rPr>
          <w:b/>
        </w:rPr>
        <w:t>…</w:t>
      </w:r>
      <w:r>
        <w:rPr>
          <w:rFonts w:hint="eastAsia"/>
          <w:b/>
        </w:rPr>
        <w:t xml:space="preserve"> 19</w:t>
      </w:r>
    </w:p>
    <w:p>
      <w:pPr>
        <w:pStyle w:val="26"/>
        <w:spacing w:line="276" w:lineRule="auto"/>
        <w:ind w:firstLine="236" w:firstLineChars="98"/>
        <w:rPr>
          <w:b/>
        </w:rPr>
      </w:pPr>
      <w:r>
        <w:rPr>
          <w:rFonts w:hint="eastAsia"/>
          <w:b/>
        </w:rPr>
        <w:t xml:space="preserve">4、学生大赛再创佳绩  </w:t>
      </w:r>
      <w:r>
        <w:rPr>
          <w:b/>
        </w:rPr>
        <w:t>…………………………………………………</w:t>
      </w:r>
      <w:r>
        <w:rPr>
          <w:rFonts w:hint="eastAsia"/>
          <w:b/>
        </w:rPr>
        <w:t>.</w:t>
      </w:r>
      <w:r>
        <w:rPr>
          <w:b/>
        </w:rPr>
        <w:t>…</w:t>
      </w:r>
      <w:r>
        <w:rPr>
          <w:rFonts w:hint="eastAsia"/>
          <w:b/>
        </w:rPr>
        <w:t xml:space="preserve"> 21</w:t>
      </w:r>
    </w:p>
    <w:p>
      <w:pPr>
        <w:pStyle w:val="26"/>
        <w:spacing w:line="276" w:lineRule="auto"/>
        <w:ind w:firstLine="236" w:firstLineChars="98"/>
        <w:rPr>
          <w:b/>
        </w:rPr>
      </w:pPr>
      <w:r>
        <w:rPr>
          <w:rFonts w:hint="eastAsia"/>
          <w:b/>
        </w:rPr>
        <w:t xml:space="preserve">5、重视学生职业发展  </w:t>
      </w:r>
      <w:r>
        <w:rPr>
          <w:b/>
        </w:rPr>
        <w:t>…………………………………………………</w:t>
      </w:r>
      <w:r>
        <w:rPr>
          <w:rFonts w:hint="eastAsia"/>
          <w:b/>
        </w:rPr>
        <w:t>..... 22</w:t>
      </w:r>
    </w:p>
    <w:p>
      <w:pPr>
        <w:spacing w:line="276" w:lineRule="auto"/>
        <w:rPr>
          <w:rFonts w:ascii="Verdana" w:hAnsi="Verdana"/>
          <w:b/>
          <w:color w:val="111111"/>
          <w:sz w:val="28"/>
          <w:szCs w:val="28"/>
        </w:rPr>
      </w:pPr>
      <w:r>
        <w:rPr>
          <w:rFonts w:hint="eastAsia" w:ascii="Verdana" w:hAnsi="Verdana"/>
          <w:b/>
          <w:color w:val="111111"/>
          <w:sz w:val="28"/>
          <w:szCs w:val="28"/>
        </w:rPr>
        <w:t xml:space="preserve">三、积极探索课程思政改革  </w:t>
      </w:r>
      <w:r>
        <w:rPr>
          <w:rFonts w:ascii="Verdana" w:hAnsi="Verdana"/>
          <w:b/>
          <w:color w:val="111111"/>
          <w:sz w:val="28"/>
          <w:szCs w:val="28"/>
        </w:rPr>
        <w:t>……………………………</w:t>
      </w:r>
      <w:r>
        <w:rPr>
          <w:rFonts w:hint="eastAsia" w:ascii="Verdana" w:hAnsi="Verdana"/>
          <w:b/>
          <w:color w:val="111111"/>
          <w:sz w:val="28"/>
          <w:szCs w:val="28"/>
        </w:rPr>
        <w:t>.</w:t>
      </w:r>
      <w:r>
        <w:rPr>
          <w:rFonts w:ascii="Verdana" w:hAnsi="Verdana"/>
          <w:b/>
          <w:color w:val="111111"/>
          <w:sz w:val="28"/>
          <w:szCs w:val="28"/>
        </w:rPr>
        <w:t>…</w:t>
      </w:r>
      <w:r>
        <w:rPr>
          <w:rFonts w:hint="eastAsia" w:ascii="Verdana" w:hAnsi="Verdana"/>
          <w:b/>
          <w:color w:val="111111"/>
          <w:sz w:val="28"/>
          <w:szCs w:val="28"/>
        </w:rPr>
        <w:t xml:space="preserve">... </w:t>
      </w:r>
      <w:r>
        <w:rPr>
          <w:b/>
          <w:color w:val="111111"/>
          <w:sz w:val="24"/>
          <w:szCs w:val="24"/>
        </w:rPr>
        <w:t>2</w:t>
      </w:r>
      <w:r>
        <w:rPr>
          <w:rFonts w:hint="eastAsia"/>
          <w:b/>
          <w:color w:val="111111"/>
          <w:sz w:val="24"/>
          <w:szCs w:val="24"/>
        </w:rPr>
        <w:t>2</w:t>
      </w:r>
    </w:p>
    <w:p>
      <w:pPr>
        <w:spacing w:line="276" w:lineRule="auto"/>
        <w:rPr>
          <w:rFonts w:ascii="Verdana" w:hAnsi="Verdana"/>
          <w:b/>
          <w:color w:val="111111"/>
          <w:sz w:val="28"/>
          <w:szCs w:val="28"/>
        </w:rPr>
      </w:pPr>
      <w:r>
        <w:rPr>
          <w:rFonts w:hint="eastAsia" w:ascii="Verdana" w:hAnsi="Verdana"/>
          <w:b/>
          <w:color w:val="111111"/>
          <w:sz w:val="28"/>
          <w:szCs w:val="28"/>
        </w:rPr>
        <w:t xml:space="preserve">四、五级联动，深化校企合作、产教融合  </w:t>
      </w:r>
      <w:r>
        <w:rPr>
          <w:rFonts w:ascii="Verdana" w:hAnsi="Verdana"/>
          <w:b/>
          <w:color w:val="111111"/>
          <w:sz w:val="28"/>
          <w:szCs w:val="28"/>
        </w:rPr>
        <w:t>……………………</w:t>
      </w:r>
      <w:r>
        <w:rPr>
          <w:rFonts w:ascii="Times New Roman" w:hAnsi="Times New Roman" w:cs="Times New Roman"/>
          <w:b/>
          <w:color w:val="111111"/>
          <w:sz w:val="24"/>
          <w:szCs w:val="24"/>
        </w:rPr>
        <w:t xml:space="preserve"> </w:t>
      </w:r>
      <w:r>
        <w:rPr>
          <w:rFonts w:cs="Times New Roman"/>
          <w:b/>
          <w:color w:val="111111"/>
          <w:sz w:val="24"/>
          <w:szCs w:val="24"/>
        </w:rPr>
        <w:t>2</w:t>
      </w:r>
      <w:r>
        <w:rPr>
          <w:rFonts w:hint="eastAsia" w:cs="Times New Roman"/>
          <w:b/>
          <w:color w:val="111111"/>
          <w:sz w:val="24"/>
          <w:szCs w:val="24"/>
        </w:rPr>
        <w:t>5</w:t>
      </w:r>
    </w:p>
    <w:p>
      <w:pPr>
        <w:spacing w:line="276" w:lineRule="auto"/>
        <w:ind w:firstLine="236" w:firstLineChars="98"/>
        <w:rPr>
          <w:rFonts w:ascii="Times New Roman" w:hAnsi="Times New Roman" w:cs="Times New Roman"/>
          <w:b/>
          <w:color w:val="111111"/>
          <w:sz w:val="24"/>
          <w:szCs w:val="24"/>
        </w:rPr>
      </w:pPr>
      <w:r>
        <w:rPr>
          <w:rFonts w:ascii="Times New Roman" w:hAnsi="Times New Roman" w:cs="Times New Roman"/>
          <w:b/>
          <w:color w:val="111111"/>
          <w:sz w:val="24"/>
          <w:szCs w:val="24"/>
        </w:rPr>
        <w:t>1</w:t>
      </w:r>
      <w:r>
        <w:rPr>
          <w:rFonts w:ascii="Times New Roman" w:hAnsi="Verdana" w:cs="Times New Roman"/>
          <w:b/>
          <w:color w:val="111111"/>
          <w:sz w:val="24"/>
          <w:szCs w:val="24"/>
        </w:rPr>
        <w:t>、探索校企</w:t>
      </w:r>
      <w:r>
        <w:rPr>
          <w:rFonts w:ascii="Times New Roman" w:hAnsi="Times New Roman" w:cs="Times New Roman"/>
          <w:b/>
          <w:color w:val="111111"/>
          <w:sz w:val="24"/>
          <w:szCs w:val="24"/>
        </w:rPr>
        <w:t>“</w:t>
      </w:r>
      <w:r>
        <w:rPr>
          <w:rFonts w:ascii="Times New Roman" w:hAnsi="Verdana" w:cs="Times New Roman"/>
          <w:b/>
          <w:color w:val="111111"/>
          <w:sz w:val="24"/>
          <w:szCs w:val="24"/>
        </w:rPr>
        <w:t>双元</w:t>
      </w:r>
      <w:r>
        <w:rPr>
          <w:rFonts w:ascii="Times New Roman" w:hAnsi="Times New Roman" w:cs="Times New Roman"/>
          <w:b/>
          <w:color w:val="111111"/>
          <w:sz w:val="24"/>
          <w:szCs w:val="24"/>
        </w:rPr>
        <w:t>”</w:t>
      </w:r>
      <w:r>
        <w:rPr>
          <w:rFonts w:ascii="Times New Roman" w:hAnsi="Verdana" w:cs="Times New Roman"/>
          <w:b/>
          <w:color w:val="111111"/>
          <w:sz w:val="24"/>
          <w:szCs w:val="24"/>
        </w:rPr>
        <w:t>育人，现代学徒试点取得阶段性成果</w:t>
      </w:r>
      <w:r>
        <w:rPr>
          <w:rFonts w:hint="eastAsia" w:ascii="Times New Roman" w:hAnsi="Verdana" w:cs="Times New Roman"/>
          <w:b/>
          <w:color w:val="111111"/>
          <w:sz w:val="24"/>
          <w:szCs w:val="24"/>
        </w:rPr>
        <w:t xml:space="preserve">  </w:t>
      </w:r>
      <w:r>
        <w:rPr>
          <w:rFonts w:ascii="Times New Roman" w:hAnsi="Verdana" w:cs="Times New Roman"/>
          <w:b/>
          <w:color w:val="111111"/>
          <w:sz w:val="24"/>
          <w:szCs w:val="24"/>
        </w:rPr>
        <w:t>……………</w:t>
      </w:r>
      <w:r>
        <w:rPr>
          <w:rFonts w:hint="eastAsia" w:ascii="Times New Roman" w:hAnsi="Verdana" w:cs="Times New Roman"/>
          <w:b/>
          <w:color w:val="111111"/>
          <w:sz w:val="24"/>
          <w:szCs w:val="24"/>
        </w:rPr>
        <w:t xml:space="preserve"> </w:t>
      </w:r>
      <w:r>
        <w:rPr>
          <w:rFonts w:cs="Times New Roman"/>
          <w:b/>
          <w:color w:val="111111"/>
          <w:sz w:val="24"/>
          <w:szCs w:val="24"/>
        </w:rPr>
        <w:t>2</w:t>
      </w:r>
      <w:r>
        <w:rPr>
          <w:rFonts w:hint="eastAsia" w:cs="Times New Roman"/>
          <w:b/>
          <w:color w:val="111111"/>
          <w:sz w:val="24"/>
          <w:szCs w:val="24"/>
        </w:rPr>
        <w:t>7</w:t>
      </w:r>
    </w:p>
    <w:p>
      <w:pPr>
        <w:spacing w:line="276" w:lineRule="auto"/>
        <w:ind w:firstLine="236" w:firstLineChars="98"/>
        <w:rPr>
          <w:rFonts w:ascii="宋体" w:hAnsi="宋体"/>
          <w:b/>
          <w:sz w:val="24"/>
          <w:szCs w:val="24"/>
        </w:rPr>
      </w:pPr>
      <w:r>
        <w:rPr>
          <w:rFonts w:ascii="Times New Roman" w:hAnsi="Times New Roman" w:cs="Times New Roman"/>
          <w:b/>
          <w:color w:val="111111"/>
          <w:sz w:val="24"/>
          <w:szCs w:val="24"/>
        </w:rPr>
        <w:t>2</w:t>
      </w:r>
      <w:r>
        <w:rPr>
          <w:rFonts w:ascii="Times New Roman" w:hAnsi="Verdana" w:cs="Times New Roman"/>
          <w:b/>
          <w:color w:val="111111"/>
          <w:sz w:val="24"/>
          <w:szCs w:val="24"/>
        </w:rPr>
        <w:t>、</w:t>
      </w:r>
      <w:r>
        <w:rPr>
          <w:rFonts w:hint="eastAsia" w:ascii="Verdana" w:hAnsi="Verdana"/>
          <w:b/>
          <w:color w:val="111111"/>
          <w:sz w:val="24"/>
          <w:szCs w:val="24"/>
        </w:rPr>
        <w:t>积极开展“</w:t>
      </w:r>
      <w:r>
        <w:rPr>
          <w:rFonts w:ascii="Times New Roman" w:hAnsi="Times New Roman" w:cs="Times New Roman"/>
          <w:b/>
          <w:color w:val="111111"/>
          <w:sz w:val="24"/>
          <w:szCs w:val="24"/>
        </w:rPr>
        <w:t>1+X</w:t>
      </w:r>
      <w:r>
        <w:rPr>
          <w:rFonts w:hint="eastAsia" w:ascii="Verdana" w:hAnsi="Verdana"/>
          <w:b/>
          <w:color w:val="111111"/>
          <w:sz w:val="24"/>
          <w:szCs w:val="24"/>
        </w:rPr>
        <w:t xml:space="preserve">”证书制度试点工作  </w:t>
      </w:r>
      <w:r>
        <w:rPr>
          <w:rFonts w:ascii="Verdana" w:hAnsi="Verdana"/>
          <w:b/>
          <w:color w:val="111111"/>
          <w:sz w:val="24"/>
          <w:szCs w:val="24"/>
        </w:rPr>
        <w:t>………………………………</w:t>
      </w:r>
      <w:r>
        <w:rPr>
          <w:rFonts w:ascii="Times New Roman" w:hAnsi="Times New Roman" w:cs="Times New Roman"/>
          <w:b/>
          <w:color w:val="111111"/>
          <w:sz w:val="24"/>
          <w:szCs w:val="24"/>
        </w:rPr>
        <w:t xml:space="preserve"> </w:t>
      </w:r>
      <w:r>
        <w:rPr>
          <w:rFonts w:hint="eastAsia" w:cs="Times New Roman"/>
          <w:b/>
          <w:color w:val="111111"/>
          <w:sz w:val="24"/>
          <w:szCs w:val="24"/>
        </w:rPr>
        <w:t>30</w:t>
      </w:r>
    </w:p>
    <w:p>
      <w:pPr>
        <w:spacing w:line="276" w:lineRule="auto"/>
        <w:rPr>
          <w:rFonts w:ascii="Times New Roman" w:hAnsi="Times New Roman"/>
          <w:b/>
          <w:sz w:val="28"/>
          <w:szCs w:val="28"/>
        </w:rPr>
      </w:pPr>
      <w:r>
        <w:rPr>
          <w:rFonts w:hint="eastAsia" w:ascii="Times New Roman" w:hAnsi="Times New Roman"/>
          <w:b/>
          <w:sz w:val="28"/>
          <w:szCs w:val="28"/>
        </w:rPr>
        <w:t>五、</w:t>
      </w:r>
      <w:r>
        <w:rPr>
          <w:rFonts w:hint="eastAsia" w:ascii="Arial" w:hAnsi="Arial"/>
          <w:b/>
          <w:bCs/>
          <w:kern w:val="0"/>
          <w:sz w:val="28"/>
          <w:szCs w:val="28"/>
        </w:rPr>
        <w:t xml:space="preserve">创新创业  </w:t>
      </w:r>
      <w:r>
        <w:rPr>
          <w:rFonts w:ascii="Arial" w:hAnsi="Arial"/>
          <w:b/>
          <w:bCs/>
          <w:kern w:val="0"/>
          <w:sz w:val="28"/>
          <w:szCs w:val="28"/>
        </w:rPr>
        <w:t>……………………………………………………</w:t>
      </w:r>
      <w:r>
        <w:rPr>
          <w:rFonts w:hint="eastAsia" w:ascii="Arial" w:hAnsi="Arial"/>
          <w:b/>
          <w:bCs/>
          <w:kern w:val="0"/>
          <w:sz w:val="28"/>
          <w:szCs w:val="28"/>
        </w:rPr>
        <w:t>.</w:t>
      </w:r>
      <w:r>
        <w:rPr>
          <w:rFonts w:ascii="Times New Roman" w:hAnsi="Times New Roman" w:cs="Times New Roman"/>
          <w:b/>
          <w:bCs/>
          <w:kern w:val="0"/>
          <w:sz w:val="24"/>
          <w:szCs w:val="24"/>
        </w:rPr>
        <w:t xml:space="preserve"> </w:t>
      </w:r>
      <w:r>
        <w:rPr>
          <w:rFonts w:cs="Times New Roman"/>
          <w:b/>
          <w:bCs/>
          <w:kern w:val="0"/>
          <w:sz w:val="24"/>
          <w:szCs w:val="24"/>
        </w:rPr>
        <w:t>3</w:t>
      </w:r>
      <w:r>
        <w:rPr>
          <w:rFonts w:hint="eastAsia" w:cs="Times New Roman"/>
          <w:b/>
          <w:bCs/>
          <w:kern w:val="0"/>
          <w:sz w:val="24"/>
          <w:szCs w:val="24"/>
        </w:rPr>
        <w:t>1</w:t>
      </w:r>
    </w:p>
    <w:p>
      <w:pPr>
        <w:spacing w:line="276" w:lineRule="auto"/>
        <w:rPr>
          <w:rFonts w:ascii="Times New Roman" w:hAnsi="Times New Roman" w:eastAsia="宋体" w:cs="Times New Roman"/>
          <w:sz w:val="28"/>
          <w:szCs w:val="28"/>
        </w:rPr>
      </w:pPr>
      <w:r>
        <w:rPr>
          <w:rFonts w:hint="eastAsia" w:ascii="Arial" w:hAnsi="Arial" w:eastAsia="宋体" w:cs="Times New Roman"/>
          <w:b/>
          <w:bCs/>
          <w:kern w:val="0"/>
          <w:sz w:val="28"/>
          <w:szCs w:val="28"/>
        </w:rPr>
        <w:t xml:space="preserve">六、引凤筑巢，完善技能大师工作室  </w:t>
      </w:r>
      <w:r>
        <w:rPr>
          <w:rFonts w:ascii="Arial" w:hAnsi="Arial" w:eastAsia="宋体" w:cs="Times New Roman"/>
          <w:b/>
          <w:bCs/>
          <w:kern w:val="0"/>
          <w:sz w:val="28"/>
          <w:szCs w:val="28"/>
        </w:rPr>
        <w:t>………………………</w:t>
      </w:r>
      <w:r>
        <w:rPr>
          <w:rFonts w:hint="eastAsia" w:ascii="Arial" w:hAnsi="Arial" w:eastAsia="宋体" w:cs="Times New Roman"/>
          <w:b/>
          <w:bCs/>
          <w:kern w:val="0"/>
          <w:sz w:val="28"/>
          <w:szCs w:val="28"/>
        </w:rPr>
        <w:t>.</w:t>
      </w:r>
      <w:r>
        <w:rPr>
          <w:rFonts w:ascii="Arial" w:hAnsi="Arial" w:eastAsia="宋体" w:cs="Times New Roman"/>
          <w:b/>
          <w:bCs/>
          <w:kern w:val="0"/>
          <w:sz w:val="28"/>
          <w:szCs w:val="28"/>
        </w:rPr>
        <w:t>…</w:t>
      </w:r>
      <w:r>
        <w:rPr>
          <w:rFonts w:ascii="Times New Roman" w:hAnsi="Times New Roman" w:eastAsia="宋体" w:cs="Times New Roman"/>
          <w:b/>
          <w:bCs/>
          <w:kern w:val="0"/>
          <w:sz w:val="24"/>
          <w:szCs w:val="24"/>
        </w:rPr>
        <w:t xml:space="preserve"> </w:t>
      </w:r>
      <w:r>
        <w:rPr>
          <w:rFonts w:eastAsia="宋体" w:cs="Times New Roman"/>
          <w:b/>
          <w:bCs/>
          <w:kern w:val="0"/>
          <w:sz w:val="24"/>
          <w:szCs w:val="24"/>
        </w:rPr>
        <w:t>3</w:t>
      </w:r>
      <w:r>
        <w:rPr>
          <w:rFonts w:hint="eastAsia" w:eastAsia="宋体" w:cs="Times New Roman"/>
          <w:b/>
          <w:bCs/>
          <w:kern w:val="0"/>
          <w:sz w:val="24"/>
          <w:szCs w:val="24"/>
        </w:rPr>
        <w:t>2</w:t>
      </w:r>
    </w:p>
    <w:p>
      <w:pPr>
        <w:pStyle w:val="26"/>
        <w:spacing w:line="276" w:lineRule="auto"/>
        <w:ind w:firstLine="0" w:firstLineChars="0"/>
        <w:rPr>
          <w:b/>
          <w:sz w:val="28"/>
          <w:szCs w:val="28"/>
        </w:rPr>
      </w:pPr>
      <w:r>
        <w:rPr>
          <w:rFonts w:hint="eastAsia"/>
          <w:b/>
          <w:sz w:val="28"/>
          <w:szCs w:val="28"/>
        </w:rPr>
        <w:t xml:space="preserve">七、积极开展高职“互联网+”教学改革  </w:t>
      </w:r>
      <w:r>
        <w:rPr>
          <w:b/>
          <w:sz w:val="28"/>
          <w:szCs w:val="28"/>
        </w:rPr>
        <w:t>……………………</w:t>
      </w:r>
      <w:r>
        <w:rPr>
          <w:rFonts w:hint="eastAsia"/>
          <w:b/>
          <w:sz w:val="28"/>
          <w:szCs w:val="28"/>
        </w:rPr>
        <w:t xml:space="preserve">.. </w:t>
      </w:r>
      <w:r>
        <w:rPr>
          <w:rFonts w:asciiTheme="minorHAnsi" w:hAnsiTheme="minorHAnsi"/>
          <w:b/>
          <w:szCs w:val="24"/>
        </w:rPr>
        <w:t>3</w:t>
      </w:r>
      <w:r>
        <w:rPr>
          <w:rFonts w:hint="eastAsia" w:asciiTheme="minorHAnsi" w:hAnsiTheme="minorHAnsi"/>
          <w:b/>
          <w:szCs w:val="24"/>
        </w:rPr>
        <w:t>4</w:t>
      </w:r>
    </w:p>
    <w:p>
      <w:pPr>
        <w:pStyle w:val="26"/>
        <w:spacing w:line="276" w:lineRule="auto"/>
        <w:ind w:firstLine="0" w:firstLineChars="0"/>
        <w:rPr>
          <w:b/>
          <w:szCs w:val="24"/>
        </w:rPr>
      </w:pPr>
      <w:r>
        <w:rPr>
          <w:rFonts w:hint="eastAsia" w:ascii="Arial" w:hAnsi="Arial" w:cs="Arial"/>
          <w:b/>
          <w:bCs/>
          <w:color w:val="333333"/>
          <w:kern w:val="0"/>
          <w:sz w:val="28"/>
          <w:szCs w:val="28"/>
        </w:rPr>
        <w:t xml:space="preserve">八、服务地方  </w:t>
      </w:r>
      <w:r>
        <w:rPr>
          <w:rFonts w:ascii="Arial" w:hAnsi="Arial" w:cs="Arial"/>
          <w:b/>
          <w:bCs/>
          <w:color w:val="333333"/>
          <w:kern w:val="0"/>
          <w:sz w:val="28"/>
          <w:szCs w:val="28"/>
        </w:rPr>
        <w:t>……………………………………………………</w:t>
      </w:r>
      <w:r>
        <w:rPr>
          <w:rFonts w:hint="eastAsia" w:ascii="Arial" w:hAnsi="Arial" w:cs="Arial"/>
          <w:b/>
          <w:bCs/>
          <w:color w:val="333333"/>
          <w:kern w:val="0"/>
          <w:sz w:val="28"/>
          <w:szCs w:val="28"/>
        </w:rPr>
        <w:t>.</w:t>
      </w:r>
      <w:r>
        <w:rPr>
          <w:b/>
          <w:bCs/>
          <w:color w:val="333333"/>
          <w:kern w:val="0"/>
          <w:szCs w:val="24"/>
        </w:rPr>
        <w:t xml:space="preserve"> </w:t>
      </w:r>
      <w:r>
        <w:rPr>
          <w:rFonts w:asciiTheme="minorHAnsi" w:hAnsiTheme="minorHAnsi"/>
          <w:b/>
          <w:bCs/>
          <w:color w:val="333333"/>
          <w:kern w:val="0"/>
          <w:szCs w:val="24"/>
        </w:rPr>
        <w:t>3</w:t>
      </w:r>
      <w:r>
        <w:rPr>
          <w:rFonts w:hint="eastAsia" w:asciiTheme="minorHAnsi" w:hAnsiTheme="minorHAnsi"/>
          <w:b/>
          <w:bCs/>
          <w:color w:val="333333"/>
          <w:kern w:val="0"/>
          <w:szCs w:val="24"/>
        </w:rPr>
        <w:t>5</w:t>
      </w:r>
    </w:p>
    <w:p>
      <w:pPr>
        <w:spacing w:line="276" w:lineRule="auto"/>
        <w:ind w:firstLine="236" w:firstLineChars="98"/>
        <w:rPr>
          <w:rFonts w:ascii="Times New Roman" w:hAnsi="Times New Roman" w:eastAsia="宋体" w:cs="Times New Roman"/>
          <w:b/>
          <w:sz w:val="24"/>
          <w:szCs w:val="20"/>
        </w:rPr>
      </w:pPr>
      <w:r>
        <w:rPr>
          <w:rFonts w:hint="eastAsia" w:ascii="Times New Roman" w:hAnsi="Times New Roman" w:eastAsia="宋体" w:cs="Times New Roman"/>
          <w:b/>
          <w:sz w:val="24"/>
          <w:szCs w:val="20"/>
        </w:rPr>
        <w:t xml:space="preserve">1、服务地方产业  </w:t>
      </w:r>
      <w:r>
        <w:rPr>
          <w:rFonts w:ascii="Times New Roman" w:hAnsi="Times New Roman" w:eastAsia="宋体" w:cs="Times New Roman"/>
          <w:b/>
          <w:sz w:val="24"/>
          <w:szCs w:val="20"/>
        </w:rPr>
        <w:t>………………………………………………………</w:t>
      </w:r>
      <w:r>
        <w:rPr>
          <w:rFonts w:hint="eastAsia" w:ascii="Times New Roman" w:hAnsi="Times New Roman" w:eastAsia="宋体" w:cs="Times New Roman"/>
          <w:b/>
          <w:sz w:val="24"/>
          <w:szCs w:val="20"/>
        </w:rPr>
        <w:t>.</w:t>
      </w:r>
      <w:r>
        <w:rPr>
          <w:rFonts w:ascii="Times New Roman" w:hAnsi="Times New Roman" w:eastAsia="宋体" w:cs="Times New Roman"/>
          <w:b/>
          <w:sz w:val="24"/>
          <w:szCs w:val="20"/>
        </w:rPr>
        <w:t>…</w:t>
      </w:r>
      <w:r>
        <w:rPr>
          <w:rFonts w:hint="eastAsia" w:ascii="Times New Roman" w:hAnsi="Times New Roman" w:eastAsia="宋体" w:cs="Times New Roman"/>
          <w:b/>
          <w:sz w:val="24"/>
          <w:szCs w:val="20"/>
        </w:rPr>
        <w:t xml:space="preserve"> </w:t>
      </w:r>
      <w:r>
        <w:rPr>
          <w:rFonts w:eastAsia="宋体" w:cs="Times New Roman"/>
          <w:b/>
          <w:sz w:val="24"/>
          <w:szCs w:val="20"/>
        </w:rPr>
        <w:t>3</w:t>
      </w:r>
      <w:r>
        <w:rPr>
          <w:rFonts w:hint="eastAsia" w:eastAsia="宋体" w:cs="Times New Roman"/>
          <w:b/>
          <w:sz w:val="24"/>
          <w:szCs w:val="20"/>
        </w:rPr>
        <w:t>5</w:t>
      </w:r>
    </w:p>
    <w:p>
      <w:pPr>
        <w:pStyle w:val="26"/>
        <w:spacing w:line="276" w:lineRule="auto"/>
        <w:ind w:firstLine="236" w:firstLineChars="98"/>
        <w:rPr>
          <w:b/>
        </w:rPr>
      </w:pPr>
      <w:r>
        <w:rPr>
          <w:rFonts w:hint="eastAsia"/>
          <w:b/>
        </w:rPr>
        <w:t xml:space="preserve">2、服务地方文化  </w:t>
      </w:r>
      <w:r>
        <w:rPr>
          <w:b/>
        </w:rPr>
        <w:t>…………………………………………………………</w:t>
      </w:r>
      <w:r>
        <w:rPr>
          <w:rFonts w:hint="eastAsia"/>
          <w:b/>
        </w:rPr>
        <w:t xml:space="preserve">. </w:t>
      </w:r>
      <w:r>
        <w:rPr>
          <w:rFonts w:asciiTheme="minorHAnsi" w:hAnsiTheme="minorHAnsi"/>
          <w:b/>
        </w:rPr>
        <w:t>3</w:t>
      </w:r>
      <w:r>
        <w:rPr>
          <w:rFonts w:hint="eastAsia" w:asciiTheme="minorHAnsi" w:hAnsiTheme="minorHAnsi"/>
          <w:b/>
        </w:rPr>
        <w:t>7</w:t>
      </w:r>
    </w:p>
    <w:p>
      <w:pPr>
        <w:pStyle w:val="26"/>
        <w:spacing w:line="276" w:lineRule="auto"/>
        <w:ind w:firstLine="236" w:firstLineChars="98"/>
        <w:rPr>
          <w:b/>
        </w:rPr>
      </w:pPr>
      <w:r>
        <w:rPr>
          <w:rFonts w:hint="eastAsia"/>
          <w:b/>
        </w:rPr>
        <w:t xml:space="preserve">3、服务地方教育  </w:t>
      </w:r>
      <w:r>
        <w:rPr>
          <w:b/>
        </w:rPr>
        <w:t>………………………………………………</w:t>
      </w:r>
      <w:r>
        <w:rPr>
          <w:rFonts w:hint="eastAsia"/>
          <w:b/>
        </w:rPr>
        <w:t>.</w:t>
      </w:r>
      <w:r>
        <w:rPr>
          <w:b/>
        </w:rPr>
        <w:t>………</w:t>
      </w:r>
      <w:r>
        <w:rPr>
          <w:rFonts w:hint="eastAsia"/>
          <w:b/>
        </w:rPr>
        <w:t xml:space="preserve">.  </w:t>
      </w:r>
      <w:r>
        <w:rPr>
          <w:rFonts w:asciiTheme="minorHAnsi" w:hAnsiTheme="minorHAnsi"/>
          <w:b/>
        </w:rPr>
        <w:t>3</w:t>
      </w:r>
      <w:r>
        <w:rPr>
          <w:rFonts w:hint="eastAsia" w:asciiTheme="minorHAnsi" w:hAnsiTheme="minorHAnsi"/>
          <w:b/>
        </w:rPr>
        <w:t>7</w:t>
      </w:r>
    </w:p>
    <w:p>
      <w:pPr>
        <w:spacing w:line="276" w:lineRule="auto"/>
        <w:ind w:firstLine="236" w:firstLineChars="98"/>
        <w:rPr>
          <w:rFonts w:asciiTheme="minorEastAsia" w:hAnsiTheme="minorEastAsia"/>
          <w:b/>
          <w:sz w:val="24"/>
          <w:szCs w:val="24"/>
        </w:rPr>
      </w:pPr>
      <w:r>
        <w:rPr>
          <w:rFonts w:hint="eastAsia"/>
          <w:b/>
          <w:sz w:val="24"/>
          <w:szCs w:val="24"/>
          <w:shd w:val="clear" w:color="auto" w:fill="FFFFFF"/>
        </w:rPr>
        <w:t xml:space="preserve">4、服务民生与国家战略  </w:t>
      </w:r>
      <w:r>
        <w:rPr>
          <w:b/>
          <w:sz w:val="24"/>
          <w:szCs w:val="24"/>
          <w:shd w:val="clear" w:color="auto" w:fill="FFFFFF"/>
        </w:rPr>
        <w:t>…………………………………………………………………</w:t>
      </w:r>
      <w:r>
        <w:rPr>
          <w:rFonts w:hint="eastAsia"/>
          <w:b/>
          <w:sz w:val="24"/>
          <w:szCs w:val="24"/>
          <w:shd w:val="clear" w:color="auto" w:fill="FFFFFF"/>
        </w:rPr>
        <w:t>..</w:t>
      </w:r>
      <w:r>
        <w:rPr>
          <w:b/>
          <w:sz w:val="24"/>
          <w:szCs w:val="24"/>
          <w:shd w:val="clear" w:color="auto" w:fill="FFFFFF"/>
        </w:rPr>
        <w:t>…</w:t>
      </w:r>
      <w:r>
        <w:rPr>
          <w:rFonts w:hint="eastAsia"/>
          <w:b/>
          <w:sz w:val="24"/>
          <w:szCs w:val="24"/>
          <w:shd w:val="clear" w:color="auto" w:fill="FFFFFF"/>
        </w:rPr>
        <w:t xml:space="preserve">. </w:t>
      </w:r>
      <w:r>
        <w:rPr>
          <w:rFonts w:cs="Times New Roman"/>
          <w:b/>
          <w:sz w:val="24"/>
          <w:szCs w:val="24"/>
          <w:shd w:val="clear" w:color="auto" w:fill="FFFFFF"/>
        </w:rPr>
        <w:t>3</w:t>
      </w:r>
      <w:r>
        <w:rPr>
          <w:rFonts w:hint="eastAsia" w:cs="Times New Roman"/>
          <w:b/>
          <w:sz w:val="24"/>
          <w:szCs w:val="24"/>
          <w:shd w:val="clear" w:color="auto" w:fill="FFFFFF"/>
        </w:rPr>
        <w:t>8</w:t>
      </w:r>
    </w:p>
    <w:p>
      <w:pPr>
        <w:pStyle w:val="26"/>
        <w:spacing w:line="276" w:lineRule="auto"/>
        <w:ind w:firstLine="0" w:firstLineChars="0"/>
        <w:rPr>
          <w:b/>
          <w:sz w:val="28"/>
          <w:szCs w:val="28"/>
          <w:shd w:val="clear" w:color="auto" w:fill="FFFFFF"/>
        </w:rPr>
      </w:pPr>
      <w:r>
        <w:rPr>
          <w:rFonts w:hint="eastAsia"/>
          <w:b/>
          <w:sz w:val="28"/>
          <w:szCs w:val="28"/>
          <w:shd w:val="clear" w:color="auto" w:fill="FFFFFF"/>
        </w:rPr>
        <w:t xml:space="preserve">九、国际合作  </w:t>
      </w:r>
      <w:r>
        <w:rPr>
          <w:b/>
          <w:sz w:val="28"/>
          <w:szCs w:val="28"/>
          <w:shd w:val="clear" w:color="auto" w:fill="FFFFFF"/>
        </w:rPr>
        <w:t>……………………………………………………</w:t>
      </w:r>
      <w:r>
        <w:rPr>
          <w:rFonts w:hint="eastAsia"/>
          <w:b/>
          <w:sz w:val="28"/>
          <w:szCs w:val="28"/>
          <w:shd w:val="clear" w:color="auto" w:fill="FFFFFF"/>
        </w:rPr>
        <w:t>.</w:t>
      </w:r>
      <w:r>
        <w:rPr>
          <w:rFonts w:hint="eastAsia"/>
          <w:b/>
          <w:szCs w:val="24"/>
          <w:shd w:val="clear" w:color="auto" w:fill="FFFFFF"/>
        </w:rPr>
        <w:t xml:space="preserve"> 39</w:t>
      </w:r>
    </w:p>
    <w:p>
      <w:pPr>
        <w:pStyle w:val="26"/>
        <w:spacing w:line="276" w:lineRule="auto"/>
        <w:ind w:firstLine="236" w:firstLineChars="98"/>
        <w:rPr>
          <w:b/>
        </w:rPr>
      </w:pPr>
      <w:r>
        <w:rPr>
          <w:rFonts w:hint="eastAsia"/>
          <w:b/>
        </w:rPr>
        <w:t xml:space="preserve">1、加强国际交流，服务“中蒙俄经济走廊”建设  </w:t>
      </w:r>
      <w:r>
        <w:rPr>
          <w:b/>
        </w:rPr>
        <w:t>…………………</w:t>
      </w:r>
      <w:r>
        <w:rPr>
          <w:rFonts w:hint="eastAsia"/>
          <w:b/>
        </w:rPr>
        <w:t>.</w:t>
      </w:r>
      <w:r>
        <w:rPr>
          <w:b/>
        </w:rPr>
        <w:t>…</w:t>
      </w:r>
      <w:r>
        <w:rPr>
          <w:rFonts w:hint="eastAsia"/>
          <w:b/>
        </w:rPr>
        <w:t xml:space="preserve"> 39</w:t>
      </w:r>
    </w:p>
    <w:p>
      <w:pPr>
        <w:pStyle w:val="26"/>
        <w:spacing w:line="276" w:lineRule="auto"/>
        <w:ind w:firstLine="236" w:firstLineChars="98"/>
        <w:rPr>
          <w:b/>
          <w:shd w:val="clear" w:color="auto" w:fill="FFFFFF"/>
        </w:rPr>
      </w:pPr>
      <w:r>
        <w:rPr>
          <w:rFonts w:hint="eastAsia"/>
          <w:b/>
          <w:shd w:val="clear" w:color="auto" w:fill="FFFFFF"/>
        </w:rPr>
        <w:t xml:space="preserve">2、利用专业办学优势 ，服务“一带一路”建设  </w:t>
      </w:r>
      <w:r>
        <w:rPr>
          <w:b/>
          <w:shd w:val="clear" w:color="auto" w:fill="FFFFFF"/>
        </w:rPr>
        <w:t>………………</w:t>
      </w:r>
      <w:r>
        <w:rPr>
          <w:rFonts w:hint="eastAsia"/>
          <w:b/>
          <w:shd w:val="clear" w:color="auto" w:fill="FFFFFF"/>
        </w:rPr>
        <w:t>.</w:t>
      </w:r>
      <w:r>
        <w:rPr>
          <w:b/>
          <w:shd w:val="clear" w:color="auto" w:fill="FFFFFF"/>
        </w:rPr>
        <w:t>…</w:t>
      </w:r>
      <w:r>
        <w:rPr>
          <w:rFonts w:hint="eastAsia"/>
          <w:b/>
          <w:shd w:val="clear" w:color="auto" w:fill="FFFFFF"/>
        </w:rPr>
        <w:t xml:space="preserve">... </w:t>
      </w:r>
      <w:r>
        <w:rPr>
          <w:rFonts w:asciiTheme="minorHAnsi" w:hAnsiTheme="minorHAnsi"/>
          <w:b/>
          <w:shd w:val="clear" w:color="auto" w:fill="FFFFFF"/>
        </w:rPr>
        <w:t xml:space="preserve"> </w:t>
      </w:r>
      <w:r>
        <w:rPr>
          <w:rFonts w:hint="eastAsia" w:asciiTheme="minorHAnsi" w:hAnsiTheme="minorHAnsi"/>
          <w:b/>
          <w:shd w:val="clear" w:color="auto" w:fill="FFFFFF"/>
        </w:rPr>
        <w:t>40</w:t>
      </w:r>
    </w:p>
    <w:p>
      <w:pPr>
        <w:widowControl/>
        <w:shd w:val="clear" w:color="auto" w:fill="FFFFFF"/>
        <w:spacing w:line="276" w:lineRule="auto"/>
        <w:rPr>
          <w:rFonts w:ascii="Arial" w:hAnsi="Arial" w:eastAsia="宋体" w:cs="Arial"/>
          <w:b/>
          <w:bCs/>
          <w:color w:val="333333"/>
          <w:kern w:val="0"/>
          <w:sz w:val="30"/>
          <w:szCs w:val="30"/>
        </w:rPr>
      </w:pPr>
      <w:r>
        <w:rPr>
          <w:rFonts w:hint="eastAsia" w:ascii="Arial" w:hAnsi="Arial" w:eastAsia="宋体" w:cs="Arial"/>
          <w:b/>
          <w:bCs/>
          <w:color w:val="333333"/>
          <w:kern w:val="0"/>
          <w:sz w:val="30"/>
          <w:szCs w:val="30"/>
        </w:rPr>
        <w:t xml:space="preserve">第三部分  总结与展望  </w:t>
      </w:r>
      <w:r>
        <w:rPr>
          <w:rFonts w:ascii="Arial" w:hAnsi="Arial" w:eastAsia="宋体" w:cs="Arial"/>
          <w:b/>
          <w:bCs/>
          <w:color w:val="333333"/>
          <w:kern w:val="0"/>
          <w:sz w:val="30"/>
          <w:szCs w:val="30"/>
        </w:rPr>
        <w:t>…………………………………</w:t>
      </w:r>
      <w:r>
        <w:rPr>
          <w:rFonts w:hint="eastAsia" w:ascii="Arial" w:hAnsi="Arial" w:eastAsia="宋体" w:cs="Arial"/>
          <w:b/>
          <w:bCs/>
          <w:color w:val="333333"/>
          <w:kern w:val="0"/>
          <w:sz w:val="30"/>
          <w:szCs w:val="30"/>
        </w:rPr>
        <w:t>.</w:t>
      </w:r>
      <w:r>
        <w:rPr>
          <w:rFonts w:ascii="Arial" w:hAnsi="Arial" w:eastAsia="宋体" w:cs="Arial"/>
          <w:b/>
          <w:bCs/>
          <w:color w:val="333333"/>
          <w:kern w:val="0"/>
          <w:sz w:val="30"/>
          <w:szCs w:val="30"/>
        </w:rPr>
        <w:t>…</w:t>
      </w:r>
      <w:r>
        <w:rPr>
          <w:rFonts w:hint="eastAsia" w:ascii="Arial" w:hAnsi="Arial" w:eastAsia="宋体" w:cs="Arial"/>
          <w:b/>
          <w:bCs/>
          <w:color w:val="333333"/>
          <w:kern w:val="0"/>
          <w:sz w:val="30"/>
          <w:szCs w:val="30"/>
        </w:rPr>
        <w:t>.</w:t>
      </w:r>
      <w:r>
        <w:rPr>
          <w:rFonts w:ascii="Times New Roman" w:hAnsi="Times New Roman" w:eastAsia="宋体" w:cs="Times New Roman"/>
          <w:b/>
          <w:bCs/>
          <w:color w:val="333333"/>
          <w:kern w:val="0"/>
          <w:sz w:val="24"/>
          <w:szCs w:val="24"/>
        </w:rPr>
        <w:t xml:space="preserve"> 4</w:t>
      </w:r>
      <w:r>
        <w:rPr>
          <w:rFonts w:hint="eastAsia" w:ascii="Times New Roman" w:hAnsi="Times New Roman" w:eastAsia="宋体" w:cs="Times New Roman"/>
          <w:b/>
          <w:bCs/>
          <w:color w:val="333333"/>
          <w:kern w:val="0"/>
          <w:sz w:val="24"/>
          <w:szCs w:val="24"/>
        </w:rPr>
        <w:t>2</w:t>
      </w:r>
    </w:p>
    <w:p>
      <w:pPr>
        <w:spacing w:line="276" w:lineRule="auto"/>
        <w:rPr>
          <w:b/>
          <w:sz w:val="24"/>
          <w:szCs w:val="24"/>
        </w:rPr>
      </w:pPr>
    </w:p>
    <w:p>
      <w:pPr>
        <w:spacing w:line="276" w:lineRule="auto"/>
        <w:rPr>
          <w:b/>
          <w:sz w:val="24"/>
          <w:szCs w:val="24"/>
        </w:rPr>
      </w:pPr>
      <w:r>
        <w:rPr>
          <w:rFonts w:hint="eastAsia"/>
          <w:b/>
          <w:sz w:val="24"/>
          <w:szCs w:val="24"/>
        </w:rPr>
        <w:t xml:space="preserve">典型案例1  我校陶禹轩同学获得全市首届“最美好网民”荣誉称号  </w:t>
      </w:r>
      <w:r>
        <w:rPr>
          <w:b/>
          <w:sz w:val="24"/>
          <w:szCs w:val="24"/>
        </w:rPr>
        <w:t>…</w:t>
      </w:r>
      <w:r>
        <w:rPr>
          <w:rFonts w:hint="eastAsia"/>
          <w:b/>
          <w:sz w:val="24"/>
          <w:szCs w:val="24"/>
        </w:rPr>
        <w:t>.. 18</w:t>
      </w:r>
    </w:p>
    <w:p>
      <w:pPr>
        <w:spacing w:line="276" w:lineRule="auto"/>
        <w:rPr>
          <w:b/>
          <w:sz w:val="24"/>
          <w:szCs w:val="24"/>
        </w:rPr>
      </w:pPr>
      <w:r>
        <w:rPr>
          <w:rFonts w:hint="eastAsia"/>
          <w:b/>
          <w:sz w:val="24"/>
          <w:szCs w:val="24"/>
        </w:rPr>
        <w:t xml:space="preserve">典型案例 </w:t>
      </w:r>
      <w:r>
        <w:rPr>
          <w:b/>
          <w:sz w:val="24"/>
          <w:szCs w:val="24"/>
        </w:rPr>
        <w:fldChar w:fldCharType="begin"/>
      </w:r>
      <w:r>
        <w:rPr>
          <w:b/>
          <w:sz w:val="24"/>
          <w:szCs w:val="24"/>
        </w:rPr>
        <w:instrText xml:space="preserve"> </w:instrText>
      </w:r>
      <w:r>
        <w:rPr>
          <w:rFonts w:hint="eastAsia"/>
          <w:b/>
          <w:sz w:val="24"/>
          <w:szCs w:val="24"/>
        </w:rPr>
        <w:instrText xml:space="preserve">SEQ 典型案例 \* ARABIC</w:instrText>
      </w:r>
      <w:r>
        <w:rPr>
          <w:b/>
          <w:sz w:val="24"/>
          <w:szCs w:val="24"/>
        </w:rPr>
        <w:instrText xml:space="preserve"> </w:instrText>
      </w:r>
      <w:r>
        <w:rPr>
          <w:b/>
          <w:sz w:val="24"/>
          <w:szCs w:val="24"/>
        </w:rPr>
        <w:fldChar w:fldCharType="separate"/>
      </w:r>
      <w:r>
        <w:rPr>
          <w:b/>
          <w:sz w:val="24"/>
          <w:szCs w:val="24"/>
        </w:rPr>
        <w:t>2</w:t>
      </w:r>
      <w:r>
        <w:rPr>
          <w:b/>
          <w:sz w:val="24"/>
          <w:szCs w:val="24"/>
        </w:rPr>
        <w:fldChar w:fldCharType="end"/>
      </w:r>
      <w:r>
        <w:rPr>
          <w:rFonts w:hint="eastAsia"/>
          <w:b/>
          <w:sz w:val="24"/>
          <w:szCs w:val="24"/>
        </w:rPr>
        <w:t xml:space="preserve"> </w:t>
      </w:r>
      <w:r>
        <w:rPr>
          <w:b/>
          <w:sz w:val="24"/>
          <w:szCs w:val="24"/>
        </w:rPr>
        <w:t>我校韩晓雅同学荣获“中国大学生自强之星”称号</w:t>
      </w:r>
      <w:r>
        <w:rPr>
          <w:rFonts w:hint="eastAsia"/>
          <w:b/>
          <w:sz w:val="24"/>
          <w:szCs w:val="24"/>
        </w:rPr>
        <w:t xml:space="preserve">  </w:t>
      </w:r>
      <w:r>
        <w:rPr>
          <w:b/>
          <w:sz w:val="24"/>
          <w:szCs w:val="24"/>
        </w:rPr>
        <w:t>…………</w:t>
      </w:r>
      <w:r>
        <w:rPr>
          <w:rFonts w:hint="eastAsia"/>
          <w:b/>
          <w:sz w:val="24"/>
          <w:szCs w:val="24"/>
        </w:rPr>
        <w:t>.</w:t>
      </w:r>
      <w:r>
        <w:rPr>
          <w:b/>
          <w:sz w:val="24"/>
          <w:szCs w:val="24"/>
        </w:rPr>
        <w:t>……</w:t>
      </w:r>
      <w:r>
        <w:rPr>
          <w:rFonts w:hint="eastAsia"/>
          <w:b/>
          <w:sz w:val="24"/>
          <w:szCs w:val="24"/>
        </w:rPr>
        <w:t xml:space="preserve"> 19</w:t>
      </w:r>
    </w:p>
    <w:p>
      <w:pPr>
        <w:spacing w:line="276" w:lineRule="auto"/>
        <w:rPr>
          <w:rFonts w:cs="Times New Roman"/>
          <w:b/>
          <w:kern w:val="0"/>
          <w:sz w:val="24"/>
          <w:szCs w:val="24"/>
        </w:rPr>
      </w:pPr>
      <w:r>
        <w:rPr>
          <w:rFonts w:hint="eastAsia"/>
          <w:b/>
          <w:sz w:val="24"/>
          <w:szCs w:val="24"/>
        </w:rPr>
        <w:t xml:space="preserve">典型案例 </w:t>
      </w:r>
      <w:r>
        <w:rPr>
          <w:b/>
          <w:sz w:val="24"/>
          <w:szCs w:val="24"/>
        </w:rPr>
        <w:fldChar w:fldCharType="begin"/>
      </w:r>
      <w:r>
        <w:rPr>
          <w:b/>
          <w:sz w:val="24"/>
          <w:szCs w:val="24"/>
        </w:rPr>
        <w:instrText xml:space="preserve"> </w:instrText>
      </w:r>
      <w:r>
        <w:rPr>
          <w:rFonts w:hint="eastAsia"/>
          <w:b/>
          <w:sz w:val="24"/>
          <w:szCs w:val="24"/>
        </w:rPr>
        <w:instrText xml:space="preserve">SEQ 典型案例 \* ARABIC</w:instrText>
      </w:r>
      <w:r>
        <w:rPr>
          <w:b/>
          <w:sz w:val="24"/>
          <w:szCs w:val="24"/>
        </w:rPr>
        <w:instrText xml:space="preserve"> </w:instrText>
      </w:r>
      <w:r>
        <w:rPr>
          <w:b/>
          <w:sz w:val="24"/>
          <w:szCs w:val="24"/>
        </w:rPr>
        <w:fldChar w:fldCharType="separate"/>
      </w:r>
      <w:r>
        <w:rPr>
          <w:b/>
          <w:sz w:val="24"/>
          <w:szCs w:val="24"/>
        </w:rPr>
        <w:t>3</w:t>
      </w:r>
      <w:r>
        <w:rPr>
          <w:b/>
          <w:sz w:val="24"/>
          <w:szCs w:val="24"/>
        </w:rPr>
        <w:fldChar w:fldCharType="end"/>
      </w:r>
      <w:r>
        <w:rPr>
          <w:rFonts w:hint="eastAsia"/>
          <w:b/>
          <w:sz w:val="24"/>
          <w:szCs w:val="24"/>
        </w:rPr>
        <w:t xml:space="preserve"> 开展学生“青马工程”培训班  </w:t>
      </w:r>
      <w:r>
        <w:rPr>
          <w:b/>
          <w:sz w:val="24"/>
          <w:szCs w:val="24"/>
        </w:rPr>
        <w:t>………………………………………</w:t>
      </w:r>
      <w:r>
        <w:rPr>
          <w:rFonts w:hint="eastAsia"/>
          <w:b/>
          <w:sz w:val="24"/>
          <w:szCs w:val="24"/>
        </w:rPr>
        <w:t>..</w:t>
      </w:r>
      <w:r>
        <w:rPr>
          <w:b/>
          <w:sz w:val="24"/>
          <w:szCs w:val="24"/>
        </w:rPr>
        <w:t>……</w:t>
      </w:r>
      <w:r>
        <w:rPr>
          <w:rFonts w:hint="eastAsia"/>
          <w:b/>
          <w:sz w:val="24"/>
          <w:szCs w:val="24"/>
        </w:rPr>
        <w:t xml:space="preserve"> 20</w:t>
      </w:r>
    </w:p>
    <w:p>
      <w:pPr>
        <w:spacing w:line="276" w:lineRule="auto"/>
        <w:rPr>
          <w:rFonts w:cs="Times New Roman"/>
          <w:b/>
          <w:kern w:val="0"/>
          <w:sz w:val="24"/>
          <w:szCs w:val="24"/>
        </w:rPr>
      </w:pPr>
      <w:r>
        <w:rPr>
          <w:rFonts w:hint="eastAsia"/>
          <w:b/>
          <w:sz w:val="24"/>
          <w:szCs w:val="24"/>
        </w:rPr>
        <w:t>典型案例 4 组织学生</w:t>
      </w:r>
      <w:r>
        <w:rPr>
          <w:b/>
          <w:sz w:val="24"/>
          <w:szCs w:val="24"/>
        </w:rPr>
        <w:t>微课</w:t>
      </w:r>
      <w:r>
        <w:rPr>
          <w:rFonts w:hint="eastAsia"/>
          <w:b/>
          <w:sz w:val="24"/>
          <w:szCs w:val="24"/>
        </w:rPr>
        <w:t>大赛</w:t>
      </w:r>
      <w:r>
        <w:rPr>
          <w:b/>
          <w:sz w:val="24"/>
          <w:szCs w:val="24"/>
        </w:rPr>
        <w:t>：让思政课插上互联网的翅膀</w:t>
      </w:r>
      <w:r>
        <w:rPr>
          <w:rFonts w:hint="eastAsia"/>
          <w:b/>
          <w:sz w:val="24"/>
          <w:szCs w:val="24"/>
        </w:rPr>
        <w:t xml:space="preserve">  </w:t>
      </w:r>
      <w:r>
        <w:rPr>
          <w:b/>
          <w:sz w:val="24"/>
          <w:szCs w:val="24"/>
        </w:rPr>
        <w:t>…………</w:t>
      </w:r>
      <w:r>
        <w:rPr>
          <w:rFonts w:hint="eastAsia"/>
          <w:b/>
          <w:sz w:val="24"/>
          <w:szCs w:val="24"/>
        </w:rPr>
        <w:t>.</w:t>
      </w:r>
      <w:r>
        <w:rPr>
          <w:b/>
          <w:sz w:val="24"/>
          <w:szCs w:val="24"/>
        </w:rPr>
        <w:t>…</w:t>
      </w:r>
      <w:r>
        <w:rPr>
          <w:rFonts w:hint="eastAsia"/>
          <w:b/>
          <w:sz w:val="24"/>
          <w:szCs w:val="24"/>
        </w:rPr>
        <w:t>... 24</w:t>
      </w:r>
    </w:p>
    <w:p>
      <w:pPr>
        <w:spacing w:line="276" w:lineRule="auto"/>
        <w:rPr>
          <w:rFonts w:cs="Times New Roman"/>
          <w:b/>
          <w:kern w:val="0"/>
          <w:sz w:val="24"/>
          <w:szCs w:val="24"/>
        </w:rPr>
      </w:pPr>
      <w:r>
        <w:rPr>
          <w:rFonts w:hint="eastAsia"/>
          <w:b/>
          <w:sz w:val="24"/>
          <w:szCs w:val="24"/>
        </w:rPr>
        <w:t xml:space="preserve">典型案例 5 成立牡丹江新文创学院，服务地方经济发展  </w:t>
      </w:r>
      <w:r>
        <w:rPr>
          <w:b/>
          <w:sz w:val="24"/>
          <w:szCs w:val="24"/>
        </w:rPr>
        <w:t>……………………</w:t>
      </w:r>
      <w:r>
        <w:rPr>
          <w:rFonts w:hint="eastAsia"/>
          <w:b/>
          <w:sz w:val="24"/>
          <w:szCs w:val="24"/>
        </w:rPr>
        <w:t>.</w:t>
      </w:r>
      <w:r>
        <w:rPr>
          <w:b/>
          <w:sz w:val="24"/>
          <w:szCs w:val="24"/>
        </w:rPr>
        <w:t>…</w:t>
      </w:r>
      <w:r>
        <w:rPr>
          <w:rFonts w:hint="eastAsia"/>
          <w:b/>
          <w:sz w:val="24"/>
          <w:szCs w:val="24"/>
        </w:rPr>
        <w:t xml:space="preserve"> 26</w:t>
      </w:r>
    </w:p>
    <w:p>
      <w:pPr>
        <w:spacing w:line="276" w:lineRule="auto"/>
        <w:rPr>
          <w:rFonts w:cs="Times New Roman"/>
          <w:b/>
          <w:kern w:val="0"/>
          <w:sz w:val="24"/>
          <w:szCs w:val="24"/>
        </w:rPr>
      </w:pPr>
      <w:r>
        <w:rPr>
          <w:rFonts w:hint="eastAsia"/>
          <w:b/>
          <w:sz w:val="24"/>
          <w:szCs w:val="24"/>
        </w:rPr>
        <w:t xml:space="preserve">典型案例 6 创新人才培养模式，探索校企双主体育人  </w:t>
      </w:r>
      <w:r>
        <w:rPr>
          <w:b/>
          <w:sz w:val="24"/>
          <w:szCs w:val="24"/>
        </w:rPr>
        <w:t>……………………………</w:t>
      </w:r>
      <w:r>
        <w:rPr>
          <w:rFonts w:hint="eastAsia"/>
          <w:b/>
          <w:sz w:val="24"/>
          <w:szCs w:val="24"/>
        </w:rPr>
        <w:t xml:space="preserve"> 29</w:t>
      </w:r>
    </w:p>
    <w:p>
      <w:pPr>
        <w:spacing w:line="276" w:lineRule="auto"/>
        <w:rPr>
          <w:rFonts w:cs="Times New Roman"/>
          <w:b/>
          <w:kern w:val="0"/>
          <w:sz w:val="24"/>
          <w:szCs w:val="24"/>
        </w:rPr>
      </w:pPr>
      <w:r>
        <w:rPr>
          <w:rFonts w:hint="eastAsia"/>
          <w:b/>
          <w:sz w:val="24"/>
          <w:szCs w:val="24"/>
        </w:rPr>
        <w:t xml:space="preserve">典型案例 </w:t>
      </w:r>
      <w:r>
        <w:rPr>
          <w:b/>
          <w:sz w:val="24"/>
          <w:szCs w:val="24"/>
        </w:rPr>
        <w:fldChar w:fldCharType="begin"/>
      </w:r>
      <w:r>
        <w:rPr>
          <w:b/>
          <w:sz w:val="24"/>
          <w:szCs w:val="24"/>
        </w:rPr>
        <w:instrText xml:space="preserve"> </w:instrText>
      </w:r>
      <w:r>
        <w:rPr>
          <w:rFonts w:hint="eastAsia"/>
          <w:b/>
          <w:sz w:val="24"/>
          <w:szCs w:val="24"/>
        </w:rPr>
        <w:instrText xml:space="preserve">SEQ 典型案例 \* ARABIC</w:instrText>
      </w:r>
      <w:r>
        <w:rPr>
          <w:b/>
          <w:sz w:val="24"/>
          <w:szCs w:val="24"/>
        </w:rPr>
        <w:instrText xml:space="preserve"> </w:instrText>
      </w:r>
      <w:r>
        <w:rPr>
          <w:b/>
          <w:sz w:val="24"/>
          <w:szCs w:val="24"/>
        </w:rPr>
        <w:fldChar w:fldCharType="separate"/>
      </w:r>
      <w:r>
        <w:rPr>
          <w:b/>
          <w:sz w:val="24"/>
          <w:szCs w:val="24"/>
        </w:rPr>
        <w:t>7</w:t>
      </w:r>
      <w:r>
        <w:rPr>
          <w:b/>
          <w:sz w:val="24"/>
          <w:szCs w:val="24"/>
        </w:rPr>
        <w:fldChar w:fldCharType="end"/>
      </w:r>
      <w:r>
        <w:rPr>
          <w:rFonts w:hint="eastAsia"/>
          <w:b/>
          <w:sz w:val="24"/>
          <w:szCs w:val="24"/>
        </w:rPr>
        <w:t xml:space="preserve"> 刘强团队打造</w:t>
      </w:r>
      <w:r>
        <w:rPr>
          <w:b/>
          <w:sz w:val="24"/>
          <w:szCs w:val="24"/>
        </w:rPr>
        <w:t>“</w:t>
      </w:r>
      <w:r>
        <w:rPr>
          <w:rFonts w:hint="eastAsia"/>
          <w:b/>
          <w:sz w:val="24"/>
          <w:szCs w:val="24"/>
        </w:rPr>
        <w:t>劳模和工匠人才创新工作室</w:t>
      </w:r>
      <w:r>
        <w:rPr>
          <w:b/>
          <w:sz w:val="24"/>
          <w:szCs w:val="24"/>
        </w:rPr>
        <w:t>”</w:t>
      </w:r>
      <w:r>
        <w:rPr>
          <w:rFonts w:hint="eastAsia"/>
          <w:b/>
          <w:sz w:val="24"/>
          <w:szCs w:val="24"/>
        </w:rPr>
        <w:t xml:space="preserve">  </w:t>
      </w:r>
      <w:r>
        <w:rPr>
          <w:b/>
          <w:sz w:val="24"/>
          <w:szCs w:val="24"/>
        </w:rPr>
        <w:t>…………………</w:t>
      </w:r>
      <w:r>
        <w:rPr>
          <w:rFonts w:hint="eastAsia"/>
          <w:b/>
          <w:sz w:val="24"/>
          <w:szCs w:val="24"/>
        </w:rPr>
        <w:t>..</w:t>
      </w:r>
      <w:r>
        <w:rPr>
          <w:b/>
          <w:sz w:val="24"/>
          <w:szCs w:val="24"/>
        </w:rPr>
        <w:t>……</w:t>
      </w:r>
      <w:r>
        <w:rPr>
          <w:rFonts w:hint="eastAsia"/>
          <w:b/>
          <w:sz w:val="24"/>
          <w:szCs w:val="24"/>
        </w:rPr>
        <w:t xml:space="preserve"> 33</w:t>
      </w:r>
    </w:p>
    <w:p>
      <w:pPr>
        <w:spacing w:line="276" w:lineRule="auto"/>
        <w:rPr>
          <w:b/>
          <w:sz w:val="24"/>
          <w:szCs w:val="24"/>
        </w:rPr>
      </w:pPr>
      <w:r>
        <w:rPr>
          <w:rFonts w:hint="eastAsia"/>
          <w:b/>
          <w:sz w:val="24"/>
          <w:szCs w:val="24"/>
        </w:rPr>
        <w:t xml:space="preserve">典型案例 </w:t>
      </w:r>
      <w:r>
        <w:rPr>
          <w:b/>
          <w:sz w:val="24"/>
          <w:szCs w:val="24"/>
        </w:rPr>
        <w:fldChar w:fldCharType="begin"/>
      </w:r>
      <w:r>
        <w:rPr>
          <w:b/>
          <w:sz w:val="24"/>
          <w:szCs w:val="24"/>
        </w:rPr>
        <w:instrText xml:space="preserve"> </w:instrText>
      </w:r>
      <w:r>
        <w:rPr>
          <w:rFonts w:hint="eastAsia"/>
          <w:b/>
          <w:sz w:val="24"/>
          <w:szCs w:val="24"/>
        </w:rPr>
        <w:instrText xml:space="preserve">SEQ 典型案例 \* ARABIC</w:instrText>
      </w:r>
      <w:r>
        <w:rPr>
          <w:b/>
          <w:sz w:val="24"/>
          <w:szCs w:val="24"/>
        </w:rPr>
        <w:instrText xml:space="preserve"> </w:instrText>
      </w:r>
      <w:r>
        <w:rPr>
          <w:b/>
          <w:sz w:val="24"/>
          <w:szCs w:val="24"/>
        </w:rPr>
        <w:fldChar w:fldCharType="separate"/>
      </w:r>
      <w:r>
        <w:rPr>
          <w:b/>
          <w:sz w:val="24"/>
          <w:szCs w:val="24"/>
        </w:rPr>
        <w:t>8</w:t>
      </w:r>
      <w:r>
        <w:rPr>
          <w:b/>
          <w:sz w:val="24"/>
          <w:szCs w:val="24"/>
        </w:rPr>
        <w:fldChar w:fldCharType="end"/>
      </w:r>
      <w:r>
        <w:rPr>
          <w:rFonts w:hint="eastAsia"/>
          <w:b/>
          <w:sz w:val="24"/>
          <w:szCs w:val="24"/>
        </w:rPr>
        <w:t xml:space="preserve"> 服务地方绿色能源建设-光伏工作室  </w:t>
      </w:r>
      <w:r>
        <w:rPr>
          <w:b/>
          <w:sz w:val="24"/>
          <w:szCs w:val="24"/>
        </w:rPr>
        <w:t>………………………………</w:t>
      </w:r>
      <w:r>
        <w:rPr>
          <w:rFonts w:hint="eastAsia"/>
          <w:b/>
          <w:sz w:val="24"/>
          <w:szCs w:val="24"/>
        </w:rPr>
        <w:t>..</w:t>
      </w:r>
      <w:r>
        <w:rPr>
          <w:b/>
          <w:sz w:val="24"/>
          <w:szCs w:val="24"/>
        </w:rPr>
        <w:t>……</w:t>
      </w:r>
      <w:r>
        <w:rPr>
          <w:rFonts w:hint="eastAsia"/>
          <w:b/>
          <w:sz w:val="24"/>
          <w:szCs w:val="24"/>
        </w:rPr>
        <w:t xml:space="preserve"> 35</w:t>
      </w:r>
    </w:p>
    <w:p>
      <w:pPr>
        <w:spacing w:line="276" w:lineRule="auto"/>
        <w:rPr>
          <w:b/>
          <w:sz w:val="24"/>
          <w:szCs w:val="24"/>
        </w:rPr>
      </w:pPr>
      <w:r>
        <w:rPr>
          <w:rFonts w:hint="eastAsia"/>
          <w:b/>
          <w:sz w:val="24"/>
          <w:szCs w:val="24"/>
        </w:rPr>
        <w:t xml:space="preserve">典型案例 </w:t>
      </w:r>
      <w:r>
        <w:rPr>
          <w:b/>
          <w:sz w:val="24"/>
          <w:szCs w:val="24"/>
        </w:rPr>
        <w:fldChar w:fldCharType="begin"/>
      </w:r>
      <w:r>
        <w:rPr>
          <w:b/>
          <w:sz w:val="24"/>
          <w:szCs w:val="24"/>
        </w:rPr>
        <w:instrText xml:space="preserve"> </w:instrText>
      </w:r>
      <w:r>
        <w:rPr>
          <w:rFonts w:hint="eastAsia"/>
          <w:b/>
          <w:sz w:val="24"/>
          <w:szCs w:val="24"/>
        </w:rPr>
        <w:instrText xml:space="preserve">SEQ 典型案例 \* ARABIC</w:instrText>
      </w:r>
      <w:r>
        <w:rPr>
          <w:b/>
          <w:sz w:val="24"/>
          <w:szCs w:val="24"/>
        </w:rPr>
        <w:instrText xml:space="preserve"> </w:instrText>
      </w:r>
      <w:r>
        <w:rPr>
          <w:b/>
          <w:sz w:val="24"/>
          <w:szCs w:val="24"/>
        </w:rPr>
        <w:fldChar w:fldCharType="separate"/>
      </w:r>
      <w:r>
        <w:rPr>
          <w:b/>
          <w:sz w:val="24"/>
          <w:szCs w:val="24"/>
        </w:rPr>
        <w:t>9</w:t>
      </w:r>
      <w:r>
        <w:rPr>
          <w:b/>
          <w:sz w:val="24"/>
          <w:szCs w:val="24"/>
        </w:rPr>
        <w:fldChar w:fldCharType="end"/>
      </w:r>
      <w:r>
        <w:rPr>
          <w:rFonts w:hint="eastAsia"/>
          <w:b/>
          <w:sz w:val="24"/>
          <w:szCs w:val="24"/>
        </w:rPr>
        <w:t xml:space="preserve"> 研制多功能湿度控制器服务地方智慧农业  </w:t>
      </w:r>
      <w:r>
        <w:rPr>
          <w:b/>
          <w:sz w:val="24"/>
          <w:szCs w:val="24"/>
        </w:rPr>
        <w:t>……………………………</w:t>
      </w:r>
      <w:r>
        <w:rPr>
          <w:rFonts w:hint="eastAsia"/>
          <w:b/>
          <w:sz w:val="24"/>
          <w:szCs w:val="24"/>
        </w:rPr>
        <w:t xml:space="preserve"> 36</w:t>
      </w: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rPr>
          <w:rFonts w:ascii="Arial" w:hAnsi="Arial" w:eastAsia="宋体" w:cs="Arial"/>
          <w:b/>
          <w:bCs/>
          <w:color w:val="333333"/>
          <w:kern w:val="0"/>
          <w:sz w:val="24"/>
          <w:szCs w:val="24"/>
        </w:rPr>
      </w:pPr>
    </w:p>
    <w:p>
      <w:pPr>
        <w:widowControl/>
        <w:shd w:val="clear" w:color="auto" w:fill="FFFFFF"/>
        <w:ind w:right="640"/>
        <w:jc w:val="right"/>
        <w:rPr>
          <w:rFonts w:cs="Arial" w:asciiTheme="majorEastAsia" w:hAnsiTheme="majorEastAsia" w:eastAsiaTheme="majorEastAsia"/>
          <w:b/>
          <w:bCs/>
          <w:color w:val="333333"/>
          <w:kern w:val="0"/>
          <w:sz w:val="32"/>
          <w:szCs w:val="32"/>
        </w:rPr>
      </w:pPr>
      <w:r>
        <w:rPr>
          <w:rFonts w:cs="Arial" w:asciiTheme="majorEastAsia" w:hAnsiTheme="majorEastAsia" w:eastAsiaTheme="majorEastAsia"/>
          <w:b/>
          <w:bCs/>
          <w:color w:val="333333"/>
          <w:kern w:val="0"/>
          <w:sz w:val="32"/>
          <w:szCs w:val="32"/>
        </w:rPr>
        <w:t>牡丹江大学2020年适应社会需求能力评估自评报告</w:t>
      </w:r>
    </w:p>
    <w:p>
      <w:pPr>
        <w:widowControl/>
        <w:shd w:val="clear" w:color="auto" w:fill="FFFFFF"/>
        <w:spacing w:line="360" w:lineRule="auto"/>
        <w:ind w:firstLine="480" w:firstLineChars="200"/>
        <w:rPr>
          <w:rFonts w:ascii="Arial" w:hAnsi="Arial" w:eastAsia="宋体" w:cs="Arial"/>
          <w:b/>
          <w:bCs/>
          <w:color w:val="333333"/>
          <w:kern w:val="0"/>
          <w:sz w:val="24"/>
          <w:szCs w:val="24"/>
        </w:rPr>
      </w:pPr>
      <w:r>
        <w:rPr>
          <w:rFonts w:ascii="Arial" w:hAnsi="Arial" w:eastAsia="宋体" w:cs="Arial"/>
          <w:color w:val="333333"/>
          <w:kern w:val="0"/>
          <w:sz w:val="24"/>
          <w:szCs w:val="24"/>
        </w:rPr>
        <w:t>为落实《国家中长期教育改革和发展规划纲要</w:t>
      </w:r>
      <w:r>
        <w:rPr>
          <w:rFonts w:ascii="Times New Roman" w:hAnsi="Arial" w:eastAsia="宋体" w:cs="Times New Roman"/>
          <w:color w:val="333333"/>
          <w:kern w:val="0"/>
          <w:sz w:val="24"/>
          <w:szCs w:val="24"/>
        </w:rPr>
        <w:t>（</w:t>
      </w:r>
      <w:r>
        <w:rPr>
          <w:rFonts w:ascii="Times New Roman" w:hAnsi="Times New Roman" w:eastAsia="宋体" w:cs="Times New Roman"/>
          <w:color w:val="333333"/>
          <w:kern w:val="0"/>
          <w:sz w:val="24"/>
          <w:szCs w:val="24"/>
        </w:rPr>
        <w:t>2010-2020</w:t>
      </w:r>
      <w:r>
        <w:rPr>
          <w:rFonts w:ascii="Times New Roman" w:hAnsi="Arial" w:eastAsia="宋体" w:cs="Times New Roman"/>
          <w:color w:val="333333"/>
          <w:kern w:val="0"/>
          <w:sz w:val="24"/>
          <w:szCs w:val="24"/>
        </w:rPr>
        <w:t>年）》和《国务院关于加快发展现代职业教育的决定》，根据《黑龙江省人民政府教育委员会办公室关于组织开展</w:t>
      </w:r>
      <w:r>
        <w:rPr>
          <w:rFonts w:ascii="Times New Roman" w:hAnsi="Times New Roman" w:eastAsia="宋体" w:cs="Times New Roman"/>
          <w:color w:val="333333"/>
          <w:kern w:val="0"/>
          <w:sz w:val="24"/>
          <w:szCs w:val="24"/>
        </w:rPr>
        <w:t>2020</w:t>
      </w:r>
      <w:r>
        <w:rPr>
          <w:rFonts w:ascii="Times New Roman" w:hAnsi="Arial" w:eastAsia="宋体" w:cs="Times New Roman"/>
          <w:color w:val="333333"/>
          <w:kern w:val="0"/>
          <w:sz w:val="24"/>
          <w:szCs w:val="24"/>
        </w:rPr>
        <w:t>年职业院校评估工作的通知》（黑政教督办</w:t>
      </w:r>
      <w:r>
        <w:rPr>
          <w:rFonts w:ascii="Times New Roman" w:hAnsi="Times New Roman" w:eastAsia="宋体" w:cs="Times New Roman"/>
          <w:color w:val="333333"/>
          <w:kern w:val="0"/>
          <w:sz w:val="24"/>
          <w:szCs w:val="24"/>
        </w:rPr>
        <w:t>[2020]4</w:t>
      </w:r>
      <w:r>
        <w:rPr>
          <w:rFonts w:ascii="Times New Roman" w:hAnsi="Arial" w:eastAsia="宋体" w:cs="Times New Roman"/>
          <w:color w:val="333333"/>
          <w:kern w:val="0"/>
          <w:sz w:val="24"/>
          <w:szCs w:val="24"/>
        </w:rPr>
        <w:t>号</w:t>
      </w:r>
      <w:r>
        <w:rPr>
          <w:rFonts w:hint="eastAsia" w:ascii="Arial" w:hAnsi="Arial" w:eastAsia="宋体" w:cs="Arial"/>
          <w:color w:val="333333"/>
          <w:kern w:val="0"/>
          <w:sz w:val="24"/>
          <w:szCs w:val="24"/>
        </w:rPr>
        <w:t>文件精神和相关要求，</w:t>
      </w:r>
      <w:r>
        <w:rPr>
          <w:rFonts w:ascii="Arial" w:hAnsi="Arial" w:eastAsia="宋体" w:cs="Arial"/>
          <w:color w:val="333333"/>
          <w:kern w:val="0"/>
          <w:sz w:val="24"/>
          <w:szCs w:val="24"/>
        </w:rPr>
        <w:t>我校围绕《高等职业院校适应社会需求能力评估暂行办法》中评估指标，认真开展了评估自查工作，现将学校自评情况和结果报告如下：</w:t>
      </w:r>
    </w:p>
    <w:p>
      <w:pPr>
        <w:widowControl/>
        <w:shd w:val="clear" w:color="auto" w:fill="FFFFFF"/>
        <w:spacing w:line="360" w:lineRule="auto"/>
        <w:jc w:val="center"/>
        <w:rPr>
          <w:rFonts w:ascii="Arial" w:hAnsi="Arial" w:eastAsia="宋体" w:cs="Arial"/>
          <w:b/>
          <w:bCs/>
          <w:color w:val="333333"/>
          <w:kern w:val="0"/>
          <w:sz w:val="30"/>
          <w:szCs w:val="30"/>
        </w:rPr>
      </w:pPr>
      <w:r>
        <w:rPr>
          <w:rFonts w:hint="eastAsia" w:ascii="Arial" w:hAnsi="Arial" w:eastAsia="宋体" w:cs="Arial"/>
          <w:b/>
          <w:bCs/>
          <w:color w:val="333333"/>
          <w:kern w:val="0"/>
          <w:sz w:val="30"/>
          <w:szCs w:val="30"/>
        </w:rPr>
        <w:t>第一部分  适应社会需求能力分析</w:t>
      </w:r>
    </w:p>
    <w:p>
      <w:pPr>
        <w:widowControl/>
        <w:shd w:val="clear" w:color="auto" w:fill="FFFFFF"/>
        <w:spacing w:line="360" w:lineRule="auto"/>
        <w:ind w:firstLine="551" w:firstLineChars="196"/>
        <w:rPr>
          <w:rFonts w:ascii="Arial" w:hAnsi="Arial" w:eastAsia="宋体" w:cs="Arial"/>
          <w:b/>
          <w:bCs/>
          <w:color w:val="333333"/>
          <w:kern w:val="0"/>
          <w:sz w:val="28"/>
          <w:szCs w:val="28"/>
        </w:rPr>
      </w:pPr>
      <w:r>
        <w:rPr>
          <w:rFonts w:hint="eastAsia" w:ascii="Arial" w:hAnsi="Arial" w:eastAsia="宋体" w:cs="Arial"/>
          <w:b/>
          <w:bCs/>
          <w:color w:val="333333"/>
          <w:kern w:val="0"/>
          <w:sz w:val="28"/>
          <w:szCs w:val="28"/>
        </w:rPr>
        <w:t>一、学校基本情况</w:t>
      </w:r>
    </w:p>
    <w:p>
      <w:pPr>
        <w:spacing w:line="360" w:lineRule="auto"/>
        <w:ind w:firstLine="480" w:firstLineChars="200"/>
        <w:rPr>
          <w:rFonts w:ascii="Times New Roman" w:hAnsi="Times New Roman"/>
          <w:sz w:val="24"/>
          <w:szCs w:val="24"/>
        </w:rPr>
      </w:pPr>
      <w:bookmarkStart w:id="0" w:name="_Toc6703"/>
      <w:bookmarkStart w:id="1" w:name="_Toc437976431"/>
      <w:bookmarkStart w:id="2" w:name="_Toc437892093"/>
      <w:r>
        <w:rPr>
          <w:rFonts w:ascii="Times New Roman" w:hAnsi="Times New Roman"/>
          <w:sz w:val="24"/>
          <w:szCs w:val="24"/>
        </w:rPr>
        <w:fldChar w:fldCharType="begin"/>
      </w:r>
      <w:r>
        <w:rPr>
          <w:rFonts w:ascii="Times New Roman" w:hAnsi="Times New Roman"/>
          <w:sz w:val="24"/>
          <w:szCs w:val="24"/>
        </w:rPr>
        <w:instrText xml:space="preserve"> HYPERLINK "http://www.mdjdx.cn/mdnew/list.asp?class=2" </w:instrText>
      </w:r>
      <w:r>
        <w:rPr>
          <w:rFonts w:ascii="Times New Roman" w:hAnsi="Times New Roman"/>
          <w:sz w:val="24"/>
          <w:szCs w:val="24"/>
        </w:rPr>
        <w:fldChar w:fldCharType="end"/>
      </w:r>
      <w:r>
        <w:rPr>
          <w:rFonts w:ascii="Times New Roman" w:hAnsi="Times New Roman"/>
          <w:sz w:val="24"/>
          <w:szCs w:val="24"/>
        </w:rPr>
        <w:t>牡丹江大学始建于1983年，</w:t>
      </w:r>
      <w:r>
        <w:rPr>
          <w:rFonts w:ascii="Arial" w:hAnsi="Arial" w:eastAsia="宋体" w:cs="Arial"/>
          <w:color w:val="333333"/>
          <w:kern w:val="0"/>
          <w:sz w:val="24"/>
          <w:szCs w:val="24"/>
        </w:rPr>
        <w:t>是一所经</w:t>
      </w:r>
      <w:r>
        <w:rPr>
          <w:rFonts w:hint="eastAsia" w:ascii="Arial" w:hAnsi="Arial" w:eastAsia="宋体" w:cs="Arial"/>
          <w:color w:val="333333"/>
          <w:kern w:val="0"/>
          <w:sz w:val="24"/>
          <w:szCs w:val="24"/>
        </w:rPr>
        <w:t>过黑龙江省牡丹江市</w:t>
      </w:r>
      <w:r>
        <w:rPr>
          <w:rFonts w:ascii="Arial" w:hAnsi="Arial" w:eastAsia="宋体" w:cs="Arial"/>
          <w:color w:val="333333"/>
          <w:kern w:val="0"/>
          <w:sz w:val="24"/>
          <w:szCs w:val="24"/>
        </w:rPr>
        <w:t>人民政府批准、国家教育部备案，专科层次的全日制普通高等院校</w:t>
      </w:r>
      <w:r>
        <w:rPr>
          <w:rFonts w:hint="eastAsia" w:ascii="Arial" w:hAnsi="Arial" w:eastAsia="宋体" w:cs="Arial"/>
          <w:color w:val="333333"/>
          <w:kern w:val="0"/>
          <w:sz w:val="24"/>
          <w:szCs w:val="24"/>
        </w:rPr>
        <w:t>，</w:t>
      </w:r>
      <w:r>
        <w:rPr>
          <w:rFonts w:ascii="Times New Roman" w:hAnsi="Times New Roman"/>
          <w:sz w:val="24"/>
          <w:szCs w:val="24"/>
        </w:rPr>
        <w:t>学校由校本部、海林校区</w:t>
      </w:r>
      <w:r>
        <w:rPr>
          <w:rFonts w:hint="eastAsia" w:ascii="Times New Roman" w:hAnsi="Times New Roman"/>
          <w:sz w:val="24"/>
          <w:szCs w:val="24"/>
        </w:rPr>
        <w:t>、青梅</w:t>
      </w:r>
      <w:r>
        <w:rPr>
          <w:rFonts w:ascii="Times New Roman" w:hAnsi="Times New Roman"/>
          <w:sz w:val="24"/>
          <w:szCs w:val="24"/>
        </w:rPr>
        <w:t>工业园实训基地</w:t>
      </w:r>
      <w:r>
        <w:rPr>
          <w:rFonts w:hint="eastAsia" w:ascii="Times New Roman" w:hAnsi="Times New Roman"/>
          <w:sz w:val="24"/>
          <w:szCs w:val="24"/>
        </w:rPr>
        <w:t>、继续教育学院和卫校校区五</w:t>
      </w:r>
      <w:r>
        <w:rPr>
          <w:rFonts w:ascii="Times New Roman" w:hAnsi="Times New Roman"/>
          <w:sz w:val="24"/>
          <w:szCs w:val="24"/>
        </w:rPr>
        <w:t>部分组成</w:t>
      </w:r>
      <w:r>
        <w:rPr>
          <w:rFonts w:hint="eastAsia" w:ascii="Times New Roman" w:hAnsi="Times New Roman"/>
          <w:sz w:val="24"/>
          <w:szCs w:val="24"/>
        </w:rPr>
        <w:t>（注：因牡丹江市卫生学校2019年合并到牡丹江大学，故本次评估数据不含卫校）</w:t>
      </w:r>
      <w:r>
        <w:rPr>
          <w:rFonts w:ascii="Times New Roman" w:hAnsi="Times New Roman"/>
          <w:sz w:val="24"/>
          <w:szCs w:val="24"/>
        </w:rPr>
        <w:t>，</w:t>
      </w:r>
      <w:r>
        <w:rPr>
          <w:rFonts w:hint="eastAsia" w:ascii="Times New Roman" w:hAnsi="Times New Roman"/>
          <w:sz w:val="24"/>
          <w:szCs w:val="24"/>
        </w:rPr>
        <w:t>学校教学、生活和体育</w:t>
      </w:r>
      <w:r>
        <w:rPr>
          <w:rFonts w:ascii="Times New Roman" w:hAnsi="Times New Roman"/>
          <w:sz w:val="24"/>
          <w:szCs w:val="24"/>
        </w:rPr>
        <w:t>设备完善，</w:t>
      </w:r>
      <w:r>
        <w:rPr>
          <w:rFonts w:hint="eastAsia" w:ascii="Times New Roman" w:hAnsi="Times New Roman"/>
          <w:sz w:val="24"/>
          <w:szCs w:val="24"/>
        </w:rPr>
        <w:t>校园环境优雅</w:t>
      </w:r>
      <w:r>
        <w:rPr>
          <w:rFonts w:ascii="Times New Roman" w:hAnsi="Times New Roman"/>
          <w:sz w:val="24"/>
          <w:szCs w:val="24"/>
        </w:rPr>
        <w:t>。</w:t>
      </w:r>
      <w:r>
        <w:rPr>
          <w:rFonts w:hint="eastAsia" w:ascii="Times New Roman" w:hAnsi="Times New Roman"/>
          <w:sz w:val="24"/>
          <w:szCs w:val="24"/>
        </w:rPr>
        <w:t>学校现占地面积40.30万平方米，固定资产总值6.03亿元，教学、实习仪器设备总值9450.25万元，生均教学实习仪器设备值</w:t>
      </w:r>
      <w:r>
        <w:rPr>
          <w:rFonts w:ascii="Times New Roman" w:hAnsi="Times New Roman"/>
          <w:sz w:val="24"/>
          <w:szCs w:val="24"/>
        </w:rPr>
        <w:t>1.67</w:t>
      </w:r>
      <w:r>
        <w:rPr>
          <w:rFonts w:hint="eastAsia" w:ascii="Times New Roman" w:hAnsi="Times New Roman"/>
          <w:sz w:val="24"/>
          <w:szCs w:val="24"/>
        </w:rPr>
        <w:t>万元；图书馆纸质藏书58.49万册，生均纸质图书100册/生。</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校现有教职工额定编制数556人，教职工443人，其中专任教师276人，专业教师数238人，双师型教师146人，教授及副高级以上职称113人，省级教学名师1人，省级教学新秀1人，省级领军人才1人，省级优秀教学团队1个。学校下设10个学院、2个教研部、 1个附属中专和一个卫生学校。</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学校现有全日制高职在校生总数5661人，开设专业47个，其中</w:t>
      </w:r>
      <w:r>
        <w:rPr>
          <w:rFonts w:ascii="Times New Roman" w:hAnsi="Times New Roman"/>
          <w:sz w:val="24"/>
          <w:szCs w:val="24"/>
        </w:rPr>
        <w:t>中央财政支持的重点建设专业2个，省财政支持的重点建设专业6个</w:t>
      </w:r>
      <w:r>
        <w:rPr>
          <w:rFonts w:hint="eastAsia" w:ascii="Times New Roman" w:hAnsi="Times New Roman"/>
          <w:sz w:val="24"/>
          <w:szCs w:val="24"/>
        </w:rPr>
        <w:t>，校级重点建设专业9个，省级现代学徒制试点专业3个，校级现代学徒制试点专业1个，1+X证书试点专业16个。学校有国家、省、市各类基地10个，建有省级精品课5 门、国家级精品在线开放课程1门，省级精品在线开放课程2门；《牡丹江大学学报》连续3届被评为全国高校优秀社科期刊，</w:t>
      </w:r>
      <w:r>
        <w:rPr>
          <w:rFonts w:hint="eastAsia"/>
          <w:sz w:val="24"/>
          <w:szCs w:val="24"/>
        </w:rPr>
        <w:t>1次被评为 “第五届全国地方高校优秀期刊”。</w:t>
      </w:r>
    </w:p>
    <w:bookmarkEnd w:id="0"/>
    <w:bookmarkEnd w:id="1"/>
    <w:bookmarkEnd w:id="2"/>
    <w:p>
      <w:pPr>
        <w:spacing w:line="360" w:lineRule="auto"/>
        <w:ind w:firstLine="480" w:firstLineChars="200"/>
        <w:rPr>
          <w:rFonts w:ascii="Times New Roman" w:hAnsi="Times New Roman"/>
          <w:sz w:val="24"/>
          <w:szCs w:val="24"/>
        </w:rPr>
      </w:pPr>
      <w:r>
        <w:rPr>
          <w:rFonts w:hint="eastAsia" w:ascii="Times New Roman" w:hAnsi="Times New Roman"/>
          <w:sz w:val="24"/>
          <w:szCs w:val="24"/>
        </w:rPr>
        <w:t>学校以人才培养、科学研究、社会服务、文化传承创新、国际交流合作为基本职能，以立德树人为根本任务，遵循“能力为本位，就业为导向，服务区域经济社会发展”的办学宗旨，坚持解放思想、开放办学、放开办学的思想；坚持校企合作、产</w:t>
      </w:r>
      <w:r>
        <w:rPr>
          <w:rFonts w:ascii="Times New Roman" w:hAnsi="Times New Roman"/>
          <w:sz w:val="24"/>
          <w:szCs w:val="24"/>
        </w:rPr>
        <w:t>教融合</w:t>
      </w:r>
      <w:r>
        <w:rPr>
          <w:rFonts w:hint="eastAsia" w:ascii="Times New Roman" w:hAnsi="Times New Roman"/>
          <w:sz w:val="24"/>
          <w:szCs w:val="24"/>
        </w:rPr>
        <w:t>，探索“政校企研”的办学特色。努力培养理想信念坚定、眼界胸怀广阔、具有创新精神和实践能力、适应未来职业和社会发展需要的高素质技术技能人才。积极履行服务地方经济建设和社会发展职责，为东北老工业基地转型升级和一带一路建设的先进装备制造业、新兴产业、现代服务业和基础设施建设培养技术技能人才。</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目前，学校各项资源可以满足适应社会需求的办学需要，见表1所示。</w:t>
      </w:r>
    </w:p>
    <w:p>
      <w:pPr>
        <w:spacing w:line="360" w:lineRule="auto"/>
        <w:ind w:firstLine="1033" w:firstLineChars="490"/>
        <w:rPr>
          <w:rFonts w:ascii="Times New Roman" w:hAnsi="Times New Roman"/>
          <w:b/>
          <w:szCs w:val="21"/>
        </w:rPr>
      </w:pPr>
      <w:r>
        <w:rPr>
          <w:rFonts w:hint="eastAsia" w:ascii="Times New Roman" w:hAnsi="Times New Roman"/>
          <w:b/>
          <w:szCs w:val="21"/>
        </w:rPr>
        <w:t>表1     2019年牡丹江大学适应社会需求办学基本情况一览表</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5245"/>
        <w:gridCol w:w="24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auto"/>
              <w:jc w:val="center"/>
              <w:rPr>
                <w:rFonts w:ascii="Times New Roman" w:hAnsi="Times New Roman"/>
                <w:b/>
                <w:szCs w:val="21"/>
              </w:rPr>
            </w:pPr>
            <w:r>
              <w:rPr>
                <w:rFonts w:hint="eastAsia" w:ascii="Times New Roman" w:hAnsi="Times New Roman"/>
                <w:b/>
                <w:szCs w:val="21"/>
              </w:rPr>
              <w:t>序号</w:t>
            </w:r>
          </w:p>
        </w:tc>
        <w:tc>
          <w:tcPr>
            <w:tcW w:w="5245" w:type="dxa"/>
          </w:tcPr>
          <w:p>
            <w:pPr>
              <w:spacing w:line="360" w:lineRule="auto"/>
              <w:jc w:val="center"/>
              <w:rPr>
                <w:rFonts w:ascii="Times New Roman" w:hAnsi="Times New Roman"/>
                <w:b/>
                <w:szCs w:val="21"/>
              </w:rPr>
            </w:pPr>
            <w:r>
              <w:rPr>
                <w:rFonts w:hint="eastAsia" w:ascii="Times New Roman" w:hAnsi="Times New Roman"/>
                <w:b/>
                <w:szCs w:val="21"/>
              </w:rPr>
              <w:t>自评指标</w:t>
            </w:r>
          </w:p>
        </w:tc>
        <w:tc>
          <w:tcPr>
            <w:tcW w:w="2460" w:type="dxa"/>
          </w:tcPr>
          <w:p>
            <w:pPr>
              <w:spacing w:line="360" w:lineRule="auto"/>
              <w:jc w:val="center"/>
              <w:rPr>
                <w:rFonts w:ascii="Times New Roman" w:hAnsi="Times New Roman"/>
                <w:b/>
                <w:szCs w:val="21"/>
              </w:rPr>
            </w:pPr>
            <w:r>
              <w:rPr>
                <w:rFonts w:hint="eastAsia" w:ascii="Times New Roman" w:hAnsi="Times New Roman"/>
                <w:b/>
                <w:szCs w:val="21"/>
              </w:rPr>
              <w:t>2019年数值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auto"/>
              <w:jc w:val="center"/>
              <w:rPr>
                <w:rFonts w:ascii="Times New Roman" w:hAnsi="Times New Roman"/>
                <w:sz w:val="18"/>
                <w:szCs w:val="18"/>
              </w:rPr>
            </w:pPr>
            <w:r>
              <w:rPr>
                <w:rFonts w:hint="eastAsia" w:ascii="Times New Roman" w:hAnsi="Times New Roman"/>
                <w:sz w:val="18"/>
                <w:szCs w:val="18"/>
              </w:rPr>
              <w:t>1</w:t>
            </w:r>
          </w:p>
        </w:tc>
        <w:tc>
          <w:tcPr>
            <w:tcW w:w="5245" w:type="dxa"/>
          </w:tcPr>
          <w:p>
            <w:pPr>
              <w:spacing w:line="360" w:lineRule="auto"/>
              <w:rPr>
                <w:rFonts w:ascii="Times New Roman" w:hAnsi="Times New Roman"/>
                <w:sz w:val="18"/>
                <w:szCs w:val="18"/>
              </w:rPr>
            </w:pPr>
            <w:r>
              <w:rPr>
                <w:rFonts w:hint="eastAsia" w:ascii="Times New Roman" w:hAnsi="Times New Roman"/>
                <w:sz w:val="18"/>
                <w:szCs w:val="18"/>
              </w:rPr>
              <w:t>生均财政拨款水平（元/生）</w:t>
            </w:r>
          </w:p>
        </w:tc>
        <w:tc>
          <w:tcPr>
            <w:tcW w:w="2460" w:type="dxa"/>
          </w:tcPr>
          <w:p>
            <w:pPr>
              <w:spacing w:line="360" w:lineRule="auto"/>
              <w:rPr>
                <w:rFonts w:ascii="Times New Roman" w:hAnsi="Times New Roman"/>
                <w:sz w:val="18"/>
                <w:szCs w:val="18"/>
              </w:rPr>
            </w:pPr>
            <w:r>
              <w:rPr>
                <w:rFonts w:hint="eastAsia" w:ascii="Times New Roman" w:hAnsi="Times New Roman"/>
                <w:sz w:val="18"/>
                <w:szCs w:val="18"/>
              </w:rPr>
              <w:t>12000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auto"/>
              <w:jc w:val="center"/>
              <w:rPr>
                <w:rFonts w:ascii="Times New Roman" w:hAnsi="Times New Roman"/>
                <w:sz w:val="18"/>
                <w:szCs w:val="18"/>
              </w:rPr>
            </w:pPr>
            <w:r>
              <w:rPr>
                <w:rFonts w:hint="eastAsia" w:ascii="Times New Roman" w:hAnsi="Times New Roman"/>
                <w:sz w:val="18"/>
                <w:szCs w:val="18"/>
              </w:rPr>
              <w:t>2</w:t>
            </w:r>
          </w:p>
        </w:tc>
        <w:tc>
          <w:tcPr>
            <w:tcW w:w="5245" w:type="dxa"/>
          </w:tcPr>
          <w:p>
            <w:pPr>
              <w:spacing w:line="360" w:lineRule="auto"/>
              <w:rPr>
                <w:rFonts w:ascii="Times New Roman" w:hAnsi="Times New Roman"/>
                <w:sz w:val="18"/>
                <w:szCs w:val="18"/>
              </w:rPr>
            </w:pPr>
            <w:r>
              <w:rPr>
                <w:rFonts w:hint="eastAsia" w:ascii="Times New Roman" w:hAnsi="Times New Roman"/>
                <w:sz w:val="18"/>
                <w:szCs w:val="18"/>
              </w:rPr>
              <w:t>生均教学仪器设备值（元/生）</w:t>
            </w:r>
          </w:p>
        </w:tc>
        <w:tc>
          <w:tcPr>
            <w:tcW w:w="2460" w:type="dxa"/>
          </w:tcPr>
          <w:p>
            <w:pPr>
              <w:spacing w:line="360" w:lineRule="auto"/>
              <w:rPr>
                <w:rFonts w:ascii="Times New Roman" w:hAnsi="Times New Roman"/>
                <w:sz w:val="18"/>
                <w:szCs w:val="18"/>
              </w:rPr>
            </w:pPr>
            <w:r>
              <w:rPr>
                <w:rFonts w:hint="eastAsia" w:ascii="Times New Roman" w:hAnsi="Times New Roman"/>
                <w:sz w:val="18"/>
                <w:szCs w:val="18"/>
              </w:rPr>
              <w:t>16700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auto"/>
              <w:jc w:val="center"/>
              <w:rPr>
                <w:rFonts w:ascii="Times New Roman" w:hAnsi="Times New Roman"/>
                <w:sz w:val="18"/>
                <w:szCs w:val="18"/>
              </w:rPr>
            </w:pPr>
            <w:r>
              <w:rPr>
                <w:rFonts w:hint="eastAsia" w:ascii="Times New Roman" w:hAnsi="Times New Roman"/>
                <w:sz w:val="18"/>
                <w:szCs w:val="18"/>
              </w:rPr>
              <w:t>3</w:t>
            </w:r>
          </w:p>
        </w:tc>
        <w:tc>
          <w:tcPr>
            <w:tcW w:w="5245" w:type="dxa"/>
          </w:tcPr>
          <w:p>
            <w:pPr>
              <w:spacing w:line="360" w:lineRule="auto"/>
              <w:rPr>
                <w:rFonts w:ascii="Times New Roman" w:hAnsi="Times New Roman"/>
                <w:sz w:val="18"/>
                <w:szCs w:val="18"/>
              </w:rPr>
            </w:pPr>
            <w:r>
              <w:rPr>
                <w:rFonts w:hint="eastAsia" w:ascii="Times New Roman" w:hAnsi="Times New Roman"/>
                <w:sz w:val="18"/>
                <w:szCs w:val="18"/>
              </w:rPr>
              <w:t>生均教学及辅助、行政办公用房面积（m</w:t>
            </w:r>
            <w:r>
              <w:rPr>
                <w:rFonts w:hint="eastAsia" w:ascii="Times New Roman" w:hAnsi="Times New Roman"/>
                <w:sz w:val="18"/>
                <w:szCs w:val="18"/>
                <w:vertAlign w:val="superscript"/>
              </w:rPr>
              <w:t>2</w:t>
            </w:r>
            <w:r>
              <w:rPr>
                <w:rFonts w:hint="eastAsia" w:ascii="Times New Roman" w:hAnsi="Times New Roman"/>
                <w:sz w:val="18"/>
                <w:szCs w:val="18"/>
              </w:rPr>
              <w:t>/生）</w:t>
            </w:r>
          </w:p>
        </w:tc>
        <w:tc>
          <w:tcPr>
            <w:tcW w:w="2460" w:type="dxa"/>
          </w:tcPr>
          <w:p>
            <w:pPr>
              <w:spacing w:line="360" w:lineRule="auto"/>
              <w:rPr>
                <w:rFonts w:ascii="Times New Roman" w:hAnsi="Times New Roman"/>
                <w:sz w:val="18"/>
                <w:szCs w:val="18"/>
              </w:rPr>
            </w:pPr>
            <w:r>
              <w:rPr>
                <w:rFonts w:hint="eastAsia" w:ascii="Times New Roman" w:hAnsi="Times New Roman"/>
                <w:sz w:val="18"/>
                <w:szCs w:val="18"/>
              </w:rPr>
              <w:t>23.92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auto"/>
              <w:jc w:val="center"/>
              <w:rPr>
                <w:rFonts w:ascii="Times New Roman" w:hAnsi="Times New Roman"/>
                <w:sz w:val="18"/>
                <w:szCs w:val="18"/>
              </w:rPr>
            </w:pPr>
            <w:r>
              <w:rPr>
                <w:rFonts w:hint="eastAsia" w:ascii="Times New Roman" w:hAnsi="Times New Roman"/>
                <w:sz w:val="18"/>
                <w:szCs w:val="18"/>
              </w:rPr>
              <w:t>4</w:t>
            </w:r>
          </w:p>
        </w:tc>
        <w:tc>
          <w:tcPr>
            <w:tcW w:w="5245" w:type="dxa"/>
          </w:tcPr>
          <w:p>
            <w:pPr>
              <w:spacing w:line="360" w:lineRule="auto"/>
              <w:rPr>
                <w:rFonts w:ascii="Times New Roman" w:hAnsi="Times New Roman"/>
                <w:sz w:val="18"/>
                <w:szCs w:val="18"/>
              </w:rPr>
            </w:pPr>
            <w:r>
              <w:rPr>
                <w:rFonts w:hint="eastAsia" w:ascii="Times New Roman" w:hAnsi="Times New Roman"/>
                <w:sz w:val="18"/>
                <w:szCs w:val="18"/>
              </w:rPr>
              <w:t>信息化教学条件</w:t>
            </w:r>
          </w:p>
          <w:p>
            <w:pPr>
              <w:spacing w:line="360" w:lineRule="auto"/>
              <w:rPr>
                <w:rFonts w:ascii="Times New Roman" w:hAnsi="Times New Roman"/>
                <w:sz w:val="18"/>
                <w:szCs w:val="18"/>
              </w:rPr>
            </w:pPr>
            <w:r>
              <w:rPr>
                <w:rFonts w:hint="eastAsia" w:ascii="Times New Roman" w:hAnsi="Times New Roman"/>
                <w:sz w:val="18"/>
                <w:szCs w:val="18"/>
              </w:rPr>
              <w:t>（1）每百名学生拥有教学用终端数（台/百名学生）</w:t>
            </w:r>
          </w:p>
          <w:p>
            <w:pPr>
              <w:spacing w:line="360" w:lineRule="auto"/>
              <w:rPr>
                <w:rFonts w:ascii="Times New Roman" w:hAnsi="Times New Roman"/>
                <w:sz w:val="18"/>
                <w:szCs w:val="18"/>
              </w:rPr>
            </w:pPr>
            <w:r>
              <w:rPr>
                <w:rFonts w:hint="eastAsia" w:ascii="Times New Roman" w:hAnsi="Times New Roman"/>
                <w:sz w:val="18"/>
                <w:szCs w:val="18"/>
              </w:rPr>
              <w:t>（2）接入互联网出口带宽（Mbps）</w:t>
            </w:r>
          </w:p>
          <w:p>
            <w:pPr>
              <w:spacing w:line="360" w:lineRule="auto"/>
              <w:rPr>
                <w:rFonts w:ascii="Times New Roman" w:hAnsi="Times New Roman"/>
                <w:sz w:val="18"/>
                <w:szCs w:val="18"/>
              </w:rPr>
            </w:pPr>
            <w:r>
              <w:rPr>
                <w:rFonts w:hint="eastAsia" w:ascii="Times New Roman" w:hAnsi="Times New Roman"/>
                <w:sz w:val="18"/>
                <w:szCs w:val="18"/>
              </w:rPr>
              <w:t>（3）网络信息点数（个）</w:t>
            </w:r>
          </w:p>
          <w:p>
            <w:pPr>
              <w:spacing w:line="360" w:lineRule="auto"/>
              <w:rPr>
                <w:rFonts w:ascii="Times New Roman" w:hAnsi="Times New Roman"/>
                <w:sz w:val="18"/>
                <w:szCs w:val="18"/>
              </w:rPr>
            </w:pPr>
            <w:r>
              <w:rPr>
                <w:rFonts w:hint="eastAsia" w:ascii="Times New Roman" w:hAnsi="Times New Roman"/>
                <w:sz w:val="18"/>
                <w:szCs w:val="18"/>
              </w:rPr>
              <w:t>（4）数字资源总量（GB）</w:t>
            </w:r>
          </w:p>
          <w:p>
            <w:pPr>
              <w:spacing w:line="360" w:lineRule="auto"/>
              <w:rPr>
                <w:rFonts w:ascii="Times New Roman" w:hAnsi="Times New Roman"/>
                <w:sz w:val="18"/>
                <w:szCs w:val="18"/>
              </w:rPr>
            </w:pPr>
            <w:r>
              <w:rPr>
                <w:rFonts w:hint="eastAsia" w:ascii="Times New Roman" w:hAnsi="Times New Roman"/>
                <w:sz w:val="18"/>
                <w:szCs w:val="18"/>
              </w:rPr>
              <w:t>（5）上网课程数（门）</w:t>
            </w:r>
          </w:p>
        </w:tc>
        <w:tc>
          <w:tcPr>
            <w:tcW w:w="2460" w:type="dxa"/>
          </w:tcPr>
          <w:p>
            <w:pPr>
              <w:spacing w:line="360" w:lineRule="auto"/>
              <w:rPr>
                <w:rFonts w:ascii="Times New Roman" w:hAnsi="Times New Roman"/>
                <w:sz w:val="18"/>
                <w:szCs w:val="18"/>
              </w:rPr>
            </w:pPr>
          </w:p>
          <w:p>
            <w:pPr>
              <w:spacing w:line="360" w:lineRule="auto"/>
              <w:rPr>
                <w:rFonts w:ascii="Times New Roman" w:hAnsi="Times New Roman"/>
                <w:sz w:val="18"/>
                <w:szCs w:val="18"/>
              </w:rPr>
            </w:pPr>
            <w:r>
              <w:rPr>
                <w:rFonts w:hint="eastAsia" w:ascii="Times New Roman" w:hAnsi="Times New Roman"/>
                <w:sz w:val="18"/>
                <w:szCs w:val="18"/>
              </w:rPr>
              <w:t>30.14</w:t>
            </w:r>
          </w:p>
          <w:p>
            <w:pPr>
              <w:spacing w:line="360" w:lineRule="auto"/>
              <w:rPr>
                <w:rFonts w:ascii="Times New Roman" w:hAnsi="Times New Roman"/>
                <w:sz w:val="18"/>
                <w:szCs w:val="18"/>
              </w:rPr>
            </w:pPr>
            <w:r>
              <w:rPr>
                <w:rFonts w:hint="eastAsia" w:ascii="Times New Roman" w:hAnsi="Times New Roman"/>
                <w:sz w:val="18"/>
                <w:szCs w:val="18"/>
              </w:rPr>
              <w:t>1000</w:t>
            </w:r>
          </w:p>
          <w:p>
            <w:pPr>
              <w:spacing w:line="360" w:lineRule="auto"/>
              <w:rPr>
                <w:rFonts w:ascii="Times New Roman" w:hAnsi="Times New Roman"/>
                <w:sz w:val="18"/>
                <w:szCs w:val="18"/>
              </w:rPr>
            </w:pPr>
            <w:r>
              <w:rPr>
                <w:rFonts w:hint="eastAsia" w:ascii="Times New Roman" w:hAnsi="Times New Roman"/>
                <w:sz w:val="18"/>
                <w:szCs w:val="18"/>
              </w:rPr>
              <w:t>1510</w:t>
            </w:r>
          </w:p>
          <w:p>
            <w:pPr>
              <w:spacing w:line="360" w:lineRule="auto"/>
              <w:rPr>
                <w:rFonts w:ascii="Times New Roman" w:hAnsi="Times New Roman"/>
                <w:sz w:val="18"/>
                <w:szCs w:val="18"/>
              </w:rPr>
            </w:pPr>
            <w:r>
              <w:rPr>
                <w:rFonts w:hint="eastAsia" w:ascii="Times New Roman" w:hAnsi="Times New Roman"/>
                <w:sz w:val="18"/>
                <w:szCs w:val="18"/>
              </w:rPr>
              <w:t>11000</w:t>
            </w:r>
          </w:p>
          <w:p>
            <w:pPr>
              <w:spacing w:line="360" w:lineRule="auto"/>
              <w:rPr>
                <w:rFonts w:ascii="Times New Roman" w:hAnsi="Times New Roman"/>
                <w:sz w:val="18"/>
                <w:szCs w:val="18"/>
              </w:rPr>
            </w:pPr>
            <w:r>
              <w:rPr>
                <w:rFonts w:hint="eastAsia" w:ascii="Times New Roman" w:hAnsi="Times New Roman"/>
                <w:sz w:val="18"/>
                <w:szCs w:val="18"/>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auto"/>
              <w:jc w:val="center"/>
              <w:rPr>
                <w:rFonts w:ascii="Times New Roman" w:hAnsi="Times New Roman"/>
                <w:sz w:val="18"/>
                <w:szCs w:val="18"/>
              </w:rPr>
            </w:pPr>
            <w:r>
              <w:rPr>
                <w:rFonts w:hint="eastAsia" w:ascii="Times New Roman" w:hAnsi="Times New Roman"/>
                <w:sz w:val="18"/>
                <w:szCs w:val="18"/>
              </w:rPr>
              <w:t>5</w:t>
            </w:r>
          </w:p>
        </w:tc>
        <w:tc>
          <w:tcPr>
            <w:tcW w:w="5245" w:type="dxa"/>
          </w:tcPr>
          <w:p>
            <w:pPr>
              <w:spacing w:line="360" w:lineRule="auto"/>
              <w:rPr>
                <w:rFonts w:ascii="Times New Roman" w:hAnsi="Times New Roman"/>
                <w:sz w:val="18"/>
                <w:szCs w:val="18"/>
              </w:rPr>
            </w:pPr>
            <w:r>
              <w:rPr>
                <w:rFonts w:hint="eastAsia" w:ascii="Times New Roman" w:hAnsi="Times New Roman"/>
                <w:sz w:val="18"/>
                <w:szCs w:val="18"/>
              </w:rPr>
              <w:t>生均校内实践教学工位数（个/生）</w:t>
            </w:r>
          </w:p>
        </w:tc>
        <w:tc>
          <w:tcPr>
            <w:tcW w:w="2460" w:type="dxa"/>
          </w:tcPr>
          <w:p>
            <w:pPr>
              <w:spacing w:line="360" w:lineRule="auto"/>
              <w:rPr>
                <w:rFonts w:ascii="Times New Roman" w:hAnsi="Times New Roman"/>
                <w:sz w:val="18"/>
                <w:szCs w:val="18"/>
              </w:rPr>
            </w:pPr>
            <w:r>
              <w:rPr>
                <w:rFonts w:hint="eastAsia" w:ascii="Times New Roman" w:hAnsi="Times New Roman"/>
                <w:sz w:val="18"/>
                <w:szCs w:val="18"/>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line="360" w:lineRule="auto"/>
              <w:jc w:val="center"/>
              <w:rPr>
                <w:rFonts w:ascii="Times New Roman" w:hAnsi="Times New Roman"/>
                <w:sz w:val="18"/>
                <w:szCs w:val="18"/>
              </w:rPr>
            </w:pPr>
            <w:r>
              <w:rPr>
                <w:rFonts w:hint="eastAsia" w:ascii="Times New Roman" w:hAnsi="Times New Roman"/>
                <w:sz w:val="18"/>
                <w:szCs w:val="18"/>
              </w:rPr>
              <w:t>6</w:t>
            </w:r>
          </w:p>
        </w:tc>
        <w:tc>
          <w:tcPr>
            <w:tcW w:w="5245" w:type="dxa"/>
          </w:tcPr>
          <w:p>
            <w:pPr>
              <w:spacing w:line="360" w:lineRule="auto"/>
              <w:rPr>
                <w:rFonts w:ascii="Times New Roman" w:hAnsi="Times New Roman"/>
                <w:sz w:val="18"/>
                <w:szCs w:val="18"/>
              </w:rPr>
            </w:pPr>
            <w:r>
              <w:rPr>
                <w:rFonts w:hint="eastAsia" w:ascii="Times New Roman" w:hAnsi="Times New Roman"/>
                <w:sz w:val="18"/>
                <w:szCs w:val="18"/>
              </w:rPr>
              <w:t>生师比（生/师）</w:t>
            </w:r>
          </w:p>
        </w:tc>
        <w:tc>
          <w:tcPr>
            <w:tcW w:w="2460" w:type="dxa"/>
          </w:tcPr>
          <w:p>
            <w:pPr>
              <w:spacing w:line="360" w:lineRule="auto"/>
              <w:rPr>
                <w:rFonts w:ascii="Times New Roman" w:hAnsi="Times New Roman"/>
                <w:sz w:val="18"/>
                <w:szCs w:val="18"/>
              </w:rPr>
            </w:pPr>
            <w:r>
              <w:rPr>
                <w:rFonts w:hint="eastAsia" w:ascii="Times New Roman" w:hAnsi="Times New Roman"/>
                <w:sz w:val="18"/>
                <w:szCs w:val="18"/>
              </w:rPr>
              <w:t>1:17.45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8" w:hRule="atLeast"/>
        </w:trPr>
        <w:tc>
          <w:tcPr>
            <w:tcW w:w="817" w:type="dxa"/>
            <w:tcBorders>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7</w:t>
            </w:r>
          </w:p>
        </w:tc>
        <w:tc>
          <w:tcPr>
            <w:tcW w:w="5245" w:type="dxa"/>
            <w:tcBorders>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“双师型”教师比例</w:t>
            </w:r>
          </w:p>
        </w:tc>
        <w:tc>
          <w:tcPr>
            <w:tcW w:w="2460" w:type="dxa"/>
            <w:tcBorders>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52.9%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8</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“纯理论课”（A类）、“实践+理论课”（B类）和“纯实践课”（C类）三种课程的课时比例</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1:1:0.3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9</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生均校外实训基地实习时间（学时）</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192720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10</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企业订单学生所占比例（%）</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11</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支付企业兼职教师课酬（万元）</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58.35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12</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企业提供的校内实践教学设备值（万元）</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105.5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0"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13</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专业点学生分布（人/个）</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115.5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14</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专业与当地产业匹配度（招生数最多的前十个专业）（%）</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15</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招生计划完成质量</w:t>
            </w:r>
          </w:p>
          <w:p>
            <w:pPr>
              <w:spacing w:line="360" w:lineRule="auto"/>
              <w:rPr>
                <w:rFonts w:ascii="Times New Roman" w:hAnsi="Times New Roman"/>
                <w:sz w:val="18"/>
                <w:szCs w:val="18"/>
              </w:rPr>
            </w:pPr>
            <w:r>
              <w:rPr>
                <w:rFonts w:hint="eastAsia" w:ascii="Times New Roman" w:hAnsi="Times New Roman"/>
                <w:sz w:val="18"/>
                <w:szCs w:val="18"/>
              </w:rPr>
              <w:t>（1）统招计划报考上线率（%）</w:t>
            </w:r>
          </w:p>
          <w:p>
            <w:pPr>
              <w:spacing w:line="360" w:lineRule="auto"/>
              <w:rPr>
                <w:rFonts w:ascii="Times New Roman" w:hAnsi="Times New Roman"/>
                <w:sz w:val="18"/>
                <w:szCs w:val="18"/>
              </w:rPr>
            </w:pPr>
            <w:r>
              <w:rPr>
                <w:rFonts w:hint="eastAsia" w:ascii="Times New Roman" w:hAnsi="Times New Roman"/>
                <w:sz w:val="18"/>
                <w:szCs w:val="18"/>
              </w:rPr>
              <w:t>（2）自主招生计划报考率（%）</w:t>
            </w:r>
          </w:p>
          <w:p>
            <w:pPr>
              <w:spacing w:line="360" w:lineRule="auto"/>
              <w:rPr>
                <w:rFonts w:ascii="Times New Roman" w:hAnsi="Times New Roman"/>
                <w:sz w:val="18"/>
                <w:szCs w:val="18"/>
              </w:rPr>
            </w:pPr>
            <w:r>
              <w:rPr>
                <w:rFonts w:hint="eastAsia" w:ascii="Times New Roman" w:hAnsi="Times New Roman"/>
                <w:sz w:val="18"/>
                <w:szCs w:val="18"/>
              </w:rPr>
              <w:t>（3）自主招生计划完成率（%）</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p>
          <w:p>
            <w:pPr>
              <w:spacing w:line="360" w:lineRule="auto"/>
              <w:rPr>
                <w:rFonts w:ascii="Times New Roman" w:hAnsi="Times New Roman"/>
                <w:sz w:val="18"/>
                <w:szCs w:val="18"/>
              </w:rPr>
            </w:pPr>
            <w:r>
              <w:rPr>
                <w:rFonts w:hint="eastAsia" w:ascii="Times New Roman" w:hAnsi="Times New Roman"/>
                <w:sz w:val="18"/>
                <w:szCs w:val="18"/>
              </w:rPr>
              <w:t>84</w:t>
            </w:r>
          </w:p>
          <w:p>
            <w:pPr>
              <w:spacing w:line="360" w:lineRule="auto"/>
              <w:rPr>
                <w:rFonts w:ascii="Times New Roman" w:hAnsi="Times New Roman"/>
                <w:sz w:val="18"/>
                <w:szCs w:val="18"/>
              </w:rPr>
            </w:pPr>
            <w:r>
              <w:rPr>
                <w:rFonts w:hint="eastAsia" w:ascii="Times New Roman" w:hAnsi="Times New Roman"/>
                <w:sz w:val="18"/>
                <w:szCs w:val="18"/>
              </w:rPr>
              <w:t>84</w:t>
            </w:r>
          </w:p>
          <w:p>
            <w:pPr>
              <w:spacing w:line="360" w:lineRule="auto"/>
              <w:rPr>
                <w:rFonts w:ascii="Times New Roman" w:hAnsi="Times New Roman"/>
                <w:sz w:val="18"/>
                <w:szCs w:val="18"/>
              </w:rPr>
            </w:pPr>
            <w:r>
              <w:rPr>
                <w:rFonts w:hint="eastAsia" w:ascii="Times New Roman" w:hAnsi="Times New Roman"/>
                <w:sz w:val="18"/>
                <w:szCs w:val="18"/>
              </w:rPr>
              <w:t>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16</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毕业生职业资格证书获取率（%）</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17</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毕业生直接就业率（%）</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79.64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0"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18</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毕业生就业去向</w:t>
            </w:r>
          </w:p>
          <w:p>
            <w:pPr>
              <w:spacing w:line="360" w:lineRule="auto"/>
              <w:rPr>
                <w:rFonts w:ascii="Times New Roman" w:hAnsi="Times New Roman"/>
                <w:sz w:val="18"/>
                <w:szCs w:val="18"/>
              </w:rPr>
            </w:pPr>
            <w:r>
              <w:rPr>
                <w:rFonts w:hint="eastAsia" w:ascii="Times New Roman" w:hAnsi="Times New Roman"/>
                <w:sz w:val="18"/>
                <w:szCs w:val="18"/>
              </w:rPr>
              <w:t>（1）当地就业的比例（%）</w:t>
            </w:r>
          </w:p>
          <w:p>
            <w:pPr>
              <w:spacing w:line="360" w:lineRule="auto"/>
              <w:rPr>
                <w:rFonts w:ascii="Times New Roman" w:hAnsi="Times New Roman"/>
                <w:sz w:val="18"/>
                <w:szCs w:val="18"/>
              </w:rPr>
            </w:pPr>
            <w:r>
              <w:rPr>
                <w:rFonts w:hint="eastAsia" w:ascii="Times New Roman" w:hAnsi="Times New Roman"/>
                <w:sz w:val="18"/>
                <w:szCs w:val="18"/>
              </w:rPr>
              <w:t>（2）到中小微层服务的比例（%）</w:t>
            </w:r>
          </w:p>
          <w:p>
            <w:pPr>
              <w:spacing w:line="360" w:lineRule="auto"/>
              <w:rPr>
                <w:rFonts w:ascii="Times New Roman" w:hAnsi="Times New Roman"/>
                <w:sz w:val="18"/>
                <w:szCs w:val="18"/>
              </w:rPr>
            </w:pPr>
            <w:r>
              <w:rPr>
                <w:rFonts w:hint="eastAsia" w:ascii="Times New Roman" w:hAnsi="Times New Roman"/>
                <w:sz w:val="18"/>
                <w:szCs w:val="18"/>
              </w:rPr>
              <w:t>（3）到500强企业就业的比例（%）</w:t>
            </w:r>
          </w:p>
          <w:p>
            <w:pPr>
              <w:spacing w:line="360" w:lineRule="auto"/>
              <w:rPr>
                <w:rFonts w:ascii="Times New Roman" w:hAnsi="Times New Roman"/>
                <w:sz w:val="18"/>
                <w:szCs w:val="18"/>
              </w:rPr>
            </w:pPr>
            <w:r>
              <w:rPr>
                <w:rFonts w:hint="eastAsia" w:ascii="Times New Roman" w:hAnsi="Times New Roman"/>
                <w:sz w:val="18"/>
                <w:szCs w:val="18"/>
              </w:rPr>
              <w:t>（4）从事工作与所学专业相关的毕业生所占比例（%）</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p>
          <w:p>
            <w:pPr>
              <w:spacing w:line="360" w:lineRule="auto"/>
              <w:rPr>
                <w:rFonts w:ascii="Times New Roman" w:hAnsi="Times New Roman"/>
                <w:sz w:val="18"/>
                <w:szCs w:val="18"/>
              </w:rPr>
            </w:pPr>
            <w:r>
              <w:rPr>
                <w:rFonts w:hint="eastAsia" w:ascii="Times New Roman" w:hAnsi="Times New Roman"/>
                <w:sz w:val="18"/>
                <w:szCs w:val="18"/>
              </w:rPr>
              <w:t>59</w:t>
            </w:r>
          </w:p>
          <w:p>
            <w:pPr>
              <w:spacing w:line="360" w:lineRule="auto"/>
              <w:rPr>
                <w:rFonts w:ascii="Times New Roman" w:hAnsi="Times New Roman"/>
                <w:sz w:val="18"/>
                <w:szCs w:val="18"/>
              </w:rPr>
            </w:pPr>
            <w:r>
              <w:rPr>
                <w:rFonts w:hint="eastAsia" w:ascii="Times New Roman" w:hAnsi="Times New Roman"/>
                <w:sz w:val="18"/>
                <w:szCs w:val="18"/>
              </w:rPr>
              <w:t>60</w:t>
            </w:r>
          </w:p>
          <w:p>
            <w:pPr>
              <w:spacing w:line="360" w:lineRule="auto"/>
              <w:rPr>
                <w:rFonts w:ascii="Times New Roman" w:hAnsi="Times New Roman"/>
                <w:sz w:val="18"/>
                <w:szCs w:val="18"/>
              </w:rPr>
            </w:pPr>
            <w:r>
              <w:rPr>
                <w:rFonts w:hint="eastAsia" w:ascii="Times New Roman" w:hAnsi="Times New Roman"/>
                <w:sz w:val="18"/>
                <w:szCs w:val="18"/>
              </w:rPr>
              <w:t>0</w:t>
            </w:r>
          </w:p>
          <w:p>
            <w:pPr>
              <w:spacing w:line="360" w:lineRule="auto"/>
              <w:rPr>
                <w:rFonts w:ascii="Times New Roman" w:hAnsi="Times New Roman"/>
                <w:sz w:val="18"/>
                <w:szCs w:val="18"/>
              </w:rPr>
            </w:pPr>
            <w:r>
              <w:rPr>
                <w:rFonts w:hint="eastAsia" w:ascii="Times New Roman" w:hAnsi="Times New Roman"/>
                <w:sz w:val="18"/>
                <w:szCs w:val="18"/>
              </w:rP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817" w:type="dxa"/>
            <w:tcBorders>
              <w:top w:val="single" w:color="auto" w:sz="4" w:space="0"/>
              <w:bottom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19</w:t>
            </w:r>
          </w:p>
        </w:tc>
        <w:tc>
          <w:tcPr>
            <w:tcW w:w="5245"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政府购买服务到款额（万元）</w:t>
            </w:r>
          </w:p>
        </w:tc>
        <w:tc>
          <w:tcPr>
            <w:tcW w:w="2460" w:type="dxa"/>
            <w:tcBorders>
              <w:top w:val="single" w:color="auto" w:sz="4" w:space="0"/>
              <w:bottom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146.49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8" w:hRule="atLeast"/>
        </w:trPr>
        <w:tc>
          <w:tcPr>
            <w:tcW w:w="817" w:type="dxa"/>
            <w:tcBorders>
              <w:top w:val="single" w:color="auto" w:sz="4" w:space="0"/>
            </w:tcBorders>
          </w:tcPr>
          <w:p>
            <w:pPr>
              <w:spacing w:line="360" w:lineRule="auto"/>
              <w:jc w:val="center"/>
              <w:rPr>
                <w:rFonts w:ascii="Times New Roman" w:hAnsi="Times New Roman"/>
                <w:sz w:val="18"/>
                <w:szCs w:val="18"/>
              </w:rPr>
            </w:pPr>
            <w:r>
              <w:rPr>
                <w:rFonts w:hint="eastAsia" w:ascii="Times New Roman" w:hAnsi="Times New Roman"/>
                <w:sz w:val="18"/>
                <w:szCs w:val="18"/>
              </w:rPr>
              <w:t>20</w:t>
            </w:r>
          </w:p>
        </w:tc>
        <w:tc>
          <w:tcPr>
            <w:tcW w:w="5245" w:type="dxa"/>
            <w:tcBorders>
              <w:top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技术服务到款额（万元）</w:t>
            </w:r>
          </w:p>
        </w:tc>
        <w:tc>
          <w:tcPr>
            <w:tcW w:w="2460" w:type="dxa"/>
            <w:tcBorders>
              <w:top w:val="single" w:color="auto" w:sz="4" w:space="0"/>
            </w:tcBorders>
          </w:tcPr>
          <w:p>
            <w:pPr>
              <w:spacing w:line="360" w:lineRule="auto"/>
              <w:rPr>
                <w:rFonts w:ascii="Times New Roman" w:hAnsi="Times New Roman"/>
                <w:sz w:val="18"/>
                <w:szCs w:val="18"/>
              </w:rPr>
            </w:pPr>
            <w:r>
              <w:rPr>
                <w:rFonts w:hint="eastAsia" w:ascii="Times New Roman" w:hAnsi="Times New Roman"/>
                <w:sz w:val="18"/>
                <w:szCs w:val="18"/>
              </w:rPr>
              <w:t>186.85</w:t>
            </w:r>
          </w:p>
        </w:tc>
      </w:tr>
    </w:tbl>
    <w:p>
      <w:pPr>
        <w:spacing w:line="360" w:lineRule="auto"/>
        <w:rPr>
          <w:rFonts w:ascii="Times New Roman" w:hAnsi="Times New Roman"/>
          <w:sz w:val="18"/>
          <w:szCs w:val="18"/>
        </w:rPr>
      </w:pPr>
      <w:r>
        <w:rPr>
          <w:rFonts w:hint="eastAsia" w:ascii="Times New Roman" w:hAnsi="Times New Roman"/>
          <w:sz w:val="18"/>
          <w:szCs w:val="18"/>
        </w:rPr>
        <w:t>注：数据所属时间为学年2017年9月1日至2019年9月1日。财年2018年1月1日-2019年12月31日。</w:t>
      </w:r>
      <w:bookmarkStart w:id="3" w:name="_Toc526753395"/>
      <w:bookmarkStart w:id="4" w:name="_Toc502315172"/>
      <w:bookmarkStart w:id="5" w:name="_Toc22353"/>
      <w:bookmarkStart w:id="6" w:name="_Toc437892099"/>
      <w:bookmarkStart w:id="7" w:name="_Toc437976437"/>
      <w:bookmarkStart w:id="8" w:name="_Toc467766198"/>
      <w:bookmarkStart w:id="9" w:name="_Toc469488787"/>
      <w:bookmarkStart w:id="10" w:name="_Toc501319042"/>
    </w:p>
    <w:p>
      <w:pPr>
        <w:spacing w:line="360" w:lineRule="auto"/>
        <w:ind w:firstLine="480" w:firstLineChars="200"/>
        <w:rPr>
          <w:rFonts w:ascii="Times New Roman" w:hAnsi="Times New Roman"/>
          <w:sz w:val="24"/>
          <w:szCs w:val="20"/>
        </w:rPr>
      </w:pPr>
      <w:r>
        <w:rPr>
          <w:rFonts w:hint="eastAsia" w:ascii="Times New Roman" w:hAnsi="Times New Roman"/>
          <w:sz w:val="24"/>
          <w:szCs w:val="24"/>
        </w:rPr>
        <w:t>1、</w:t>
      </w:r>
      <w:bookmarkEnd w:id="3"/>
      <w:bookmarkEnd w:id="4"/>
      <w:bookmarkEnd w:id="5"/>
      <w:bookmarkEnd w:id="6"/>
      <w:bookmarkEnd w:id="7"/>
      <w:bookmarkEnd w:id="8"/>
      <w:bookmarkEnd w:id="9"/>
      <w:bookmarkEnd w:id="10"/>
      <w:bookmarkStart w:id="11" w:name="_Toc526753396"/>
      <w:bookmarkStart w:id="12" w:name="_Toc502315176"/>
      <w:bookmarkStart w:id="13" w:name="_Toc437892103"/>
      <w:bookmarkStart w:id="14" w:name="_Toc467766202"/>
      <w:bookmarkStart w:id="15" w:name="_Toc469488791"/>
      <w:bookmarkStart w:id="16" w:name="_Toc437976441"/>
      <w:bookmarkStart w:id="17" w:name="_Toc437892104"/>
      <w:bookmarkStart w:id="18" w:name="_Toc501319046"/>
      <w:bookmarkStart w:id="19" w:name="_Toc23604"/>
      <w:bookmarkStart w:id="20" w:name="_Toc437976442"/>
      <w:bookmarkStart w:id="21" w:name="_Toc501350876"/>
      <w:bookmarkStart w:id="22" w:name="_Toc9591"/>
      <w:r>
        <w:rPr>
          <w:rFonts w:hint="eastAsia" w:ascii="Arial" w:hAnsi="Arial"/>
          <w:b/>
          <w:bCs/>
          <w:kern w:val="0"/>
          <w:sz w:val="24"/>
          <w:szCs w:val="32"/>
        </w:rPr>
        <w:t>生均财政拨款</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全校2019年度办学经费总收入为31258.96万元，较2018年度增加了20453.53万元。其中国家财政性教育经费收入为21770.56万元，所占比例最大，达到69.65％，比2018年度增加了16010.61万元；学费收入3016.23万元，占比9.65％，比2018年度增加了94.50万元；事业收入3265.92万元，占比10.45％；其他收入6222.48万元，占比19.91%，比2018年度增加了170.13万元，生均拨款水平为12000元/生。</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2、</w:t>
      </w:r>
      <w:bookmarkEnd w:id="11"/>
      <w:bookmarkEnd w:id="12"/>
      <w:bookmarkEnd w:id="13"/>
      <w:bookmarkEnd w:id="14"/>
      <w:bookmarkEnd w:id="15"/>
      <w:bookmarkEnd w:id="16"/>
      <w:bookmarkEnd w:id="17"/>
      <w:bookmarkEnd w:id="18"/>
      <w:bookmarkEnd w:id="19"/>
      <w:bookmarkEnd w:id="20"/>
      <w:bookmarkEnd w:id="21"/>
      <w:bookmarkEnd w:id="22"/>
      <w:bookmarkStart w:id="23" w:name="_Toc469488792"/>
      <w:bookmarkStart w:id="24" w:name="_Toc467766203"/>
      <w:bookmarkStart w:id="25" w:name="_Toc502315177"/>
      <w:bookmarkStart w:id="26" w:name="_Toc501319047"/>
      <w:bookmarkStart w:id="27" w:name="_Toc526753397"/>
      <w:r>
        <w:rPr>
          <w:rFonts w:hint="eastAsia" w:ascii="Times New Roman" w:hAnsi="Times New Roman"/>
          <w:b/>
          <w:sz w:val="24"/>
          <w:szCs w:val="20"/>
        </w:rPr>
        <w:t>教学仪器设备</w:t>
      </w:r>
    </w:p>
    <w:bookmarkEnd w:id="23"/>
    <w:bookmarkEnd w:id="24"/>
    <w:bookmarkEnd w:id="25"/>
    <w:bookmarkEnd w:id="26"/>
    <w:bookmarkEnd w:id="27"/>
    <w:p>
      <w:pPr>
        <w:spacing w:line="360" w:lineRule="auto"/>
        <w:ind w:firstLine="480" w:firstLineChars="200"/>
        <w:rPr>
          <w:rFonts w:ascii="Times New Roman" w:hAnsi="Times New Roman"/>
          <w:sz w:val="24"/>
          <w:szCs w:val="20"/>
        </w:rPr>
      </w:pPr>
      <w:r>
        <w:rPr>
          <w:rFonts w:hint="eastAsia" w:ascii="Times New Roman" w:hAnsi="Times New Roman"/>
          <w:sz w:val="24"/>
          <w:szCs w:val="20"/>
        </w:rPr>
        <w:t>2019年固定资产总值6.03亿元，较2018年度增加了0.47亿元，教学实习仪器设备总值9450.25万元，生均16700元，其中企业提供的校内实践教学设备值105.5万元，较2018年度明显增加。</w:t>
      </w:r>
    </w:p>
    <w:p>
      <w:pPr>
        <w:spacing w:line="360" w:lineRule="auto"/>
        <w:ind w:firstLine="482" w:firstLineChars="200"/>
        <w:rPr>
          <w:rFonts w:ascii="Times New Roman" w:hAnsi="Times New Roman"/>
          <w:sz w:val="24"/>
          <w:szCs w:val="20"/>
        </w:rPr>
      </w:pPr>
      <w:r>
        <w:rPr>
          <w:rFonts w:hint="eastAsia" w:ascii="Times New Roman" w:hAnsi="Times New Roman"/>
          <w:b/>
          <w:sz w:val="24"/>
          <w:szCs w:val="20"/>
        </w:rPr>
        <w:t xml:space="preserve">3、校舍建筑面积 </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学校现占地面积40.30万平方米，教学科研及辅助用房137915.26平方米，实验室实习场所46433.86平方米，学生宿舍面积为59710平方米。生均占地面积100平方米；生均宿舍面积10.55平方米，较2018年度增加2.19平方米/生。</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4、信息化教学条件</w:t>
      </w:r>
    </w:p>
    <w:p>
      <w:pPr>
        <w:widowControl/>
        <w:shd w:val="clear" w:color="auto" w:fill="FFFFFF"/>
        <w:spacing w:line="360" w:lineRule="auto"/>
        <w:ind w:firstLine="482" w:firstLineChars="200"/>
        <w:jc w:val="left"/>
        <w:rPr>
          <w:rFonts w:ascii="Times New Roman" w:hAnsi="Times New Roman" w:cs="Times New Roman"/>
          <w:b/>
          <w:sz w:val="24"/>
          <w:szCs w:val="20"/>
        </w:rPr>
      </w:pPr>
      <w:r>
        <w:rPr>
          <w:rFonts w:ascii="Times New Roman" w:hAnsi="Times New Roman" w:cs="Times New Roman"/>
          <w:b/>
          <w:sz w:val="24"/>
          <w:szCs w:val="20"/>
        </w:rPr>
        <w:t>（1）校园网建设</w:t>
      </w:r>
    </w:p>
    <w:p>
      <w:pPr>
        <w:widowControl/>
        <w:shd w:val="clear" w:color="auto" w:fill="FFFFFF"/>
        <w:spacing w:line="360" w:lineRule="auto"/>
        <w:ind w:firstLine="480" w:firstLineChars="200"/>
        <w:jc w:val="left"/>
        <w:rPr>
          <w:rFonts w:ascii="Times New Roman" w:hAnsi="Times New Roman" w:eastAsia="宋体" w:cs="Times New Roman"/>
          <w:color w:val="333333"/>
          <w:kern w:val="0"/>
          <w:sz w:val="17"/>
          <w:szCs w:val="17"/>
        </w:rPr>
      </w:pPr>
      <w:r>
        <w:rPr>
          <w:rFonts w:ascii="Times New Roman" w:hAnsi="Arial" w:eastAsia="宋体" w:cs="Times New Roman"/>
          <w:color w:val="333333"/>
          <w:kern w:val="0"/>
          <w:sz w:val="24"/>
          <w:szCs w:val="24"/>
        </w:rPr>
        <w:t>至</w:t>
      </w:r>
      <w:r>
        <w:rPr>
          <w:rFonts w:ascii="Times New Roman" w:hAnsi="Times New Roman" w:cs="Times New Roman"/>
          <w:color w:val="333333"/>
          <w:kern w:val="0"/>
          <w:sz w:val="24"/>
          <w:szCs w:val="24"/>
        </w:rPr>
        <w:t xml:space="preserve"> 2019</w:t>
      </w:r>
      <w:r>
        <w:rPr>
          <w:rFonts w:ascii="Times New Roman" w:cs="Times New Roman" w:hAnsiTheme="minorEastAsia"/>
          <w:color w:val="333333"/>
          <w:kern w:val="0"/>
          <w:sz w:val="24"/>
          <w:szCs w:val="24"/>
        </w:rPr>
        <w:t>年</w:t>
      </w:r>
      <w:r>
        <w:rPr>
          <w:rFonts w:ascii="Times New Roman" w:hAnsi="Times New Roman" w:cs="Times New Roman"/>
          <w:color w:val="333333"/>
          <w:kern w:val="0"/>
          <w:sz w:val="24"/>
          <w:szCs w:val="24"/>
        </w:rPr>
        <w:t>8</w:t>
      </w:r>
      <w:r>
        <w:rPr>
          <w:rFonts w:ascii="Times New Roman" w:cs="Times New Roman" w:hAnsiTheme="minorEastAsia"/>
          <w:color w:val="333333"/>
          <w:kern w:val="0"/>
          <w:sz w:val="24"/>
          <w:szCs w:val="24"/>
        </w:rPr>
        <w:t>月，校园网</w:t>
      </w:r>
      <w:r>
        <w:rPr>
          <w:rFonts w:ascii="Times New Roman" w:hAnsi="Times New Roman" w:cs="Times New Roman"/>
          <w:color w:val="333333"/>
          <w:kern w:val="0"/>
          <w:sz w:val="24"/>
          <w:szCs w:val="24"/>
        </w:rPr>
        <w:t xml:space="preserve"> Internet </w:t>
      </w:r>
      <w:r>
        <w:rPr>
          <w:rFonts w:ascii="Times New Roman" w:cs="Times New Roman" w:hAnsiTheme="minorEastAsia"/>
          <w:color w:val="333333"/>
          <w:kern w:val="0"/>
          <w:sz w:val="24"/>
          <w:szCs w:val="24"/>
        </w:rPr>
        <w:t>出口带宽</w:t>
      </w:r>
      <w:r>
        <w:rPr>
          <w:rFonts w:ascii="Times New Roman" w:hAnsi="Times New Roman" w:cs="Times New Roman"/>
          <w:color w:val="333333"/>
          <w:kern w:val="0"/>
          <w:sz w:val="24"/>
          <w:szCs w:val="24"/>
        </w:rPr>
        <w:t>1000Mbps</w:t>
      </w:r>
      <w:r>
        <w:rPr>
          <w:rFonts w:ascii="Times New Roman" w:cs="Times New Roman" w:hAnsiTheme="minorEastAsia"/>
          <w:color w:val="333333"/>
          <w:kern w:val="0"/>
          <w:sz w:val="24"/>
          <w:szCs w:val="24"/>
        </w:rPr>
        <w:t>，校园内建成了有线高速信息网络，教职工办公、学生宿舍有线网络入室率达</w:t>
      </w:r>
      <w:r>
        <w:rPr>
          <w:rFonts w:ascii="Times New Roman" w:hAnsi="Times New Roman" w:cs="Times New Roman"/>
          <w:color w:val="333333"/>
          <w:kern w:val="0"/>
          <w:sz w:val="24"/>
          <w:szCs w:val="24"/>
        </w:rPr>
        <w:t>100%</w:t>
      </w:r>
      <w:r>
        <w:rPr>
          <w:rFonts w:ascii="Times New Roman" w:cs="Times New Roman" w:hAnsiTheme="minorEastAsia"/>
          <w:color w:val="333333"/>
          <w:kern w:val="0"/>
          <w:sz w:val="24"/>
          <w:szCs w:val="24"/>
        </w:rPr>
        <w:t>，校园网络覆盖了行政办公管理、教务教学管理、招生就业管理、学生管理、顶岗实习管理、教学质量管理、校园门户系统、网络及信息安全系统等。累计网络信息点数</w:t>
      </w:r>
      <w:r>
        <w:rPr>
          <w:rFonts w:ascii="Times New Roman" w:hAnsi="Times New Roman" w:cs="Times New Roman"/>
          <w:color w:val="333333"/>
          <w:kern w:val="0"/>
          <w:sz w:val="24"/>
          <w:szCs w:val="24"/>
        </w:rPr>
        <w:t>1510</w:t>
      </w:r>
      <w:r>
        <w:rPr>
          <w:rFonts w:ascii="Times New Roman" w:cs="Times New Roman" w:hAnsiTheme="minorEastAsia"/>
          <w:color w:val="333333"/>
          <w:kern w:val="0"/>
          <w:sz w:val="24"/>
          <w:szCs w:val="24"/>
        </w:rPr>
        <w:t>个；学校教学用终端（计算机）</w:t>
      </w:r>
      <w:r>
        <w:rPr>
          <w:rFonts w:ascii="Times New Roman" w:hAnsi="Times New Roman" w:cs="Times New Roman"/>
          <w:color w:val="333333"/>
          <w:kern w:val="0"/>
          <w:sz w:val="24"/>
          <w:szCs w:val="24"/>
        </w:rPr>
        <w:t xml:space="preserve">1716 </w:t>
      </w:r>
      <w:r>
        <w:rPr>
          <w:rFonts w:ascii="Times New Roman" w:cs="Times New Roman" w:hAnsiTheme="minorEastAsia"/>
          <w:color w:val="333333"/>
          <w:kern w:val="0"/>
          <w:sz w:val="24"/>
          <w:szCs w:val="24"/>
        </w:rPr>
        <w:t>台，</w:t>
      </w:r>
      <w:r>
        <w:rPr>
          <w:rFonts w:ascii="Times New Roman" w:cs="Times New Roman" w:hAnsiTheme="minorEastAsia"/>
          <w:sz w:val="24"/>
          <w:szCs w:val="20"/>
        </w:rPr>
        <w:t>每百名学生拥有教学用终端数</w:t>
      </w:r>
      <w:r>
        <w:rPr>
          <w:rFonts w:ascii="Times New Roman" w:hAnsi="Times New Roman" w:cs="Times New Roman"/>
          <w:sz w:val="24"/>
          <w:szCs w:val="20"/>
        </w:rPr>
        <w:t>30.14</w:t>
      </w:r>
      <w:r>
        <w:rPr>
          <w:rFonts w:ascii="Times New Roman" w:cs="Times New Roman" w:hAnsiTheme="minorEastAsia"/>
          <w:sz w:val="24"/>
          <w:szCs w:val="20"/>
        </w:rPr>
        <w:t>，较</w:t>
      </w:r>
      <w:r>
        <w:rPr>
          <w:rFonts w:ascii="Times New Roman" w:hAnsi="Times New Roman" w:cs="Times New Roman"/>
          <w:sz w:val="24"/>
          <w:szCs w:val="20"/>
        </w:rPr>
        <w:t>201</w:t>
      </w:r>
      <w:r>
        <w:rPr>
          <w:rFonts w:hint="eastAsia" w:ascii="Times New Roman" w:hAnsi="Times New Roman" w:cs="Times New Roman"/>
          <w:sz w:val="24"/>
          <w:szCs w:val="20"/>
        </w:rPr>
        <w:t>8</w:t>
      </w:r>
      <w:r>
        <w:rPr>
          <w:rFonts w:ascii="Times New Roman" w:cs="Times New Roman" w:hAnsiTheme="minorEastAsia"/>
          <w:sz w:val="24"/>
          <w:szCs w:val="20"/>
        </w:rPr>
        <w:t>年有所增加；网络多媒体教室</w:t>
      </w:r>
      <w:r>
        <w:rPr>
          <w:rFonts w:ascii="Times New Roman" w:hAnsi="Times New Roman" w:cs="Times New Roman"/>
          <w:sz w:val="24"/>
          <w:szCs w:val="20"/>
        </w:rPr>
        <w:t>86</w:t>
      </w:r>
      <w:r>
        <w:rPr>
          <w:rFonts w:ascii="Times New Roman" w:cs="Times New Roman" w:hAnsiTheme="minorEastAsia"/>
          <w:sz w:val="24"/>
          <w:szCs w:val="20"/>
        </w:rPr>
        <w:t>间，</w:t>
      </w:r>
      <w:r>
        <w:rPr>
          <w:rFonts w:hint="eastAsia" w:ascii="Times New Roman" w:cs="Times New Roman" w:hAnsiTheme="minorEastAsia"/>
          <w:sz w:val="24"/>
          <w:szCs w:val="20"/>
        </w:rPr>
        <w:t>已建成领跑教室1间，</w:t>
      </w:r>
      <w:r>
        <w:rPr>
          <w:rFonts w:ascii="Times New Roman" w:cs="Times New Roman" w:hAnsiTheme="minorEastAsia"/>
          <w:sz w:val="24"/>
          <w:szCs w:val="20"/>
        </w:rPr>
        <w:t>正在建设领跑教室</w:t>
      </w:r>
      <w:r>
        <w:rPr>
          <w:rFonts w:hint="eastAsia" w:ascii="Times New Roman" w:hAnsi="Times New Roman" w:cs="Times New Roman"/>
          <w:sz w:val="24"/>
          <w:szCs w:val="20"/>
        </w:rPr>
        <w:t>5</w:t>
      </w:r>
      <w:r>
        <w:rPr>
          <w:rFonts w:ascii="Times New Roman" w:cs="Times New Roman" w:hAnsiTheme="minorEastAsia"/>
          <w:sz w:val="24"/>
          <w:szCs w:val="20"/>
        </w:rPr>
        <w:t>间，学校整</w:t>
      </w:r>
      <w:r>
        <w:rPr>
          <w:rFonts w:ascii="Times New Roman" w:hAnsi="Times New Roman" w:cs="Times New Roman"/>
          <w:sz w:val="24"/>
          <w:szCs w:val="20"/>
        </w:rPr>
        <w:t>体信息化教学条件逐渐改善。</w:t>
      </w:r>
    </w:p>
    <w:p>
      <w:pPr>
        <w:widowControl/>
        <w:shd w:val="clear" w:color="auto" w:fill="FFFFFF"/>
        <w:spacing w:line="360" w:lineRule="auto"/>
        <w:ind w:firstLine="482" w:firstLineChars="200"/>
        <w:jc w:val="left"/>
        <w:rPr>
          <w:rFonts w:ascii="Times New Roman" w:hAnsi="Times New Roman" w:eastAsia="宋体" w:cs="Times New Roman"/>
          <w:b/>
          <w:color w:val="333333"/>
          <w:kern w:val="0"/>
          <w:sz w:val="24"/>
          <w:szCs w:val="24"/>
        </w:rPr>
      </w:pPr>
      <w:r>
        <w:rPr>
          <w:rFonts w:ascii="Times New Roman" w:hAnsi="Arial" w:eastAsia="宋体" w:cs="Times New Roman"/>
          <w:b/>
          <w:bCs/>
          <w:color w:val="333333"/>
          <w:kern w:val="0"/>
          <w:sz w:val="24"/>
          <w:szCs w:val="24"/>
        </w:rPr>
        <w:t>（</w:t>
      </w:r>
      <w:r>
        <w:rPr>
          <w:rFonts w:ascii="Times New Roman" w:hAnsi="Times New Roman" w:eastAsia="宋体" w:cs="Times New Roman"/>
          <w:b/>
          <w:bCs/>
          <w:color w:val="333333"/>
          <w:kern w:val="0"/>
          <w:sz w:val="24"/>
          <w:szCs w:val="24"/>
        </w:rPr>
        <w:t>2</w:t>
      </w:r>
      <w:r>
        <w:rPr>
          <w:rFonts w:ascii="Times New Roman" w:hAnsi="Arial" w:eastAsia="宋体" w:cs="Times New Roman"/>
          <w:b/>
          <w:bCs/>
          <w:color w:val="333333"/>
          <w:kern w:val="0"/>
          <w:sz w:val="24"/>
          <w:szCs w:val="24"/>
        </w:rPr>
        <w:t>）数字化校园建设</w:t>
      </w:r>
    </w:p>
    <w:p>
      <w:pPr>
        <w:widowControl/>
        <w:shd w:val="clear" w:color="auto" w:fill="FFFFFF"/>
        <w:spacing w:line="360" w:lineRule="auto"/>
        <w:ind w:firstLine="480" w:firstLineChars="200"/>
        <w:jc w:val="left"/>
        <w:rPr>
          <w:rFonts w:ascii="Times New Roman" w:hAnsi="Times New Roman" w:eastAsia="宋体" w:cs="Times New Roman"/>
          <w:color w:val="333333"/>
          <w:kern w:val="0"/>
          <w:sz w:val="24"/>
          <w:szCs w:val="24"/>
        </w:rPr>
      </w:pPr>
      <w:r>
        <w:rPr>
          <w:rFonts w:ascii="Times New Roman" w:hAnsi="Times New Roman" w:cs="Times New Roman"/>
          <w:sz w:val="24"/>
          <w:szCs w:val="20"/>
        </w:rPr>
        <w:t>学校数字资源总量11000GB，较201</w:t>
      </w:r>
      <w:r>
        <w:rPr>
          <w:rFonts w:hint="eastAsia" w:ascii="Times New Roman" w:hAnsi="Times New Roman" w:cs="Times New Roman"/>
          <w:sz w:val="24"/>
          <w:szCs w:val="20"/>
        </w:rPr>
        <w:t>8</w:t>
      </w:r>
      <w:r>
        <w:rPr>
          <w:rFonts w:ascii="Times New Roman" w:hAnsi="Times New Roman" w:cs="Times New Roman"/>
          <w:sz w:val="24"/>
          <w:szCs w:val="20"/>
        </w:rPr>
        <w:t>年有所增加。</w:t>
      </w:r>
      <w:r>
        <w:rPr>
          <w:rFonts w:ascii="Times New Roman" w:hAnsi="Arial" w:eastAsia="宋体" w:cs="Times New Roman"/>
          <w:color w:val="333333"/>
          <w:kern w:val="0"/>
          <w:sz w:val="24"/>
          <w:szCs w:val="24"/>
        </w:rPr>
        <w:t>学校的</w:t>
      </w:r>
      <w:r>
        <w:rPr>
          <w:rFonts w:ascii="Times New Roman" w:hAnsi="Times New Roman" w:cs="Times New Roman"/>
          <w:color w:val="333333"/>
          <w:kern w:val="0"/>
          <w:sz w:val="24"/>
          <w:szCs w:val="24"/>
        </w:rPr>
        <w:t>OA</w:t>
      </w:r>
      <w:r>
        <w:rPr>
          <w:rFonts w:ascii="Times New Roman" w:hAnsi="Arial" w:eastAsia="宋体" w:cs="Times New Roman"/>
          <w:color w:val="333333"/>
          <w:kern w:val="0"/>
          <w:sz w:val="24"/>
          <w:szCs w:val="24"/>
        </w:rPr>
        <w:t>办公系统，建立了内部资源网，开辟了网络学堂、网络社区、资源下载等板块，为教职工办公提供了良好的沟通平台。学校购买了电子期刊数据库，建立了海量的电子图书资源，各类电子书籍达</w:t>
      </w:r>
      <w:r>
        <w:rPr>
          <w:rFonts w:ascii="Times New Roman" w:hAnsi="Times New Roman" w:cs="Times New Roman"/>
          <w:color w:val="333333"/>
          <w:kern w:val="0"/>
          <w:sz w:val="24"/>
          <w:szCs w:val="24"/>
        </w:rPr>
        <w:t>9000GB</w:t>
      </w:r>
      <w:r>
        <w:rPr>
          <w:rFonts w:ascii="Times New Roman" w:hAnsi="Arial" w:eastAsia="宋体" w:cs="Times New Roman"/>
          <w:color w:val="333333"/>
          <w:kern w:val="0"/>
          <w:sz w:val="24"/>
          <w:szCs w:val="24"/>
        </w:rPr>
        <w:t>。为学生学习、教师工作、课堂教学、教育管理提供最准确、最便捷、最需要的智慧教育服务。</w:t>
      </w:r>
    </w:p>
    <w:p>
      <w:pPr>
        <w:widowControl/>
        <w:shd w:val="clear" w:color="auto" w:fill="FFFFFF"/>
        <w:spacing w:line="360" w:lineRule="auto"/>
        <w:ind w:firstLine="472" w:firstLineChars="196"/>
        <w:jc w:val="left"/>
        <w:rPr>
          <w:rFonts w:ascii="Times New Roman" w:hAnsi="Times New Roman" w:eastAsia="宋体" w:cs="Times New Roman"/>
          <w:b/>
          <w:color w:val="333333"/>
          <w:kern w:val="0"/>
          <w:sz w:val="24"/>
          <w:szCs w:val="24"/>
        </w:rPr>
      </w:pPr>
      <w:r>
        <w:rPr>
          <w:rFonts w:ascii="Times New Roman" w:hAnsi="Arial" w:eastAsia="宋体" w:cs="Times New Roman"/>
          <w:b/>
          <w:bCs/>
          <w:color w:val="333333"/>
          <w:kern w:val="0"/>
          <w:sz w:val="24"/>
          <w:szCs w:val="24"/>
        </w:rPr>
        <w:t>（</w:t>
      </w:r>
      <w:r>
        <w:rPr>
          <w:rFonts w:ascii="Times New Roman" w:hAnsi="Times New Roman" w:eastAsia="宋体" w:cs="Times New Roman"/>
          <w:b/>
          <w:bCs/>
          <w:color w:val="333333"/>
          <w:kern w:val="0"/>
          <w:sz w:val="24"/>
          <w:szCs w:val="24"/>
        </w:rPr>
        <w:t>3</w:t>
      </w:r>
      <w:r>
        <w:rPr>
          <w:rFonts w:ascii="Times New Roman" w:hAnsi="Arial" w:eastAsia="宋体" w:cs="Times New Roman"/>
          <w:b/>
          <w:bCs/>
          <w:color w:val="333333"/>
          <w:kern w:val="0"/>
          <w:sz w:val="24"/>
          <w:szCs w:val="24"/>
        </w:rPr>
        <w:t>）教学资源建设</w:t>
      </w:r>
    </w:p>
    <w:p>
      <w:pPr>
        <w:widowControl/>
        <w:shd w:val="clear" w:color="auto" w:fill="FFFFFF"/>
        <w:spacing w:line="360" w:lineRule="auto"/>
        <w:ind w:firstLine="480" w:firstLineChars="200"/>
        <w:jc w:val="left"/>
        <w:rPr>
          <w:rFonts w:ascii="Times New Roman" w:hAnsi="Times New Roman" w:eastAsia="宋体" w:cs="Times New Roman"/>
          <w:color w:val="333333"/>
          <w:kern w:val="0"/>
          <w:sz w:val="24"/>
          <w:szCs w:val="24"/>
        </w:rPr>
      </w:pPr>
      <w:r>
        <w:rPr>
          <w:rFonts w:ascii="Times New Roman" w:hAnsi="Arial" w:eastAsia="宋体" w:cs="Times New Roman"/>
          <w:color w:val="333333"/>
          <w:kern w:val="0"/>
          <w:sz w:val="24"/>
          <w:szCs w:val="24"/>
        </w:rPr>
        <w:t>为打造信息化教学资源建设平台，学校配备了专业教学服务软件，电子资源和精品课程开发与应用系统，进一步提升教学手段信息化水平。学校正在组建专业教学资源库和网络学习平台，</w:t>
      </w:r>
      <w:r>
        <w:rPr>
          <w:rFonts w:hint="eastAsia" w:ascii="Times New Roman" w:hAnsi="Arial" w:eastAsia="宋体" w:cs="Times New Roman"/>
          <w:color w:val="333333"/>
          <w:kern w:val="0"/>
          <w:sz w:val="24"/>
          <w:szCs w:val="24"/>
        </w:rPr>
        <w:t>截止2019年9月1日，</w:t>
      </w:r>
      <w:r>
        <w:rPr>
          <w:rFonts w:ascii="Times New Roman" w:hAnsi="Arial" w:eastAsia="宋体" w:cs="Times New Roman"/>
          <w:color w:val="333333"/>
          <w:kern w:val="0"/>
          <w:sz w:val="24"/>
          <w:szCs w:val="24"/>
        </w:rPr>
        <w:t>共</w:t>
      </w:r>
      <w:r>
        <w:rPr>
          <w:rFonts w:ascii="Times New Roman" w:cs="Times New Roman" w:hAnsiTheme="minorEastAsia"/>
          <w:color w:val="333333"/>
          <w:kern w:val="0"/>
          <w:sz w:val="24"/>
          <w:szCs w:val="24"/>
        </w:rPr>
        <w:t>有</w:t>
      </w:r>
      <w:r>
        <w:rPr>
          <w:rFonts w:ascii="Times New Roman" w:hAnsi="Times New Roman" w:cs="Times New Roman"/>
          <w:color w:val="333333"/>
          <w:kern w:val="0"/>
          <w:sz w:val="24"/>
          <w:szCs w:val="24"/>
        </w:rPr>
        <w:t>42</w:t>
      </w:r>
      <w:r>
        <w:rPr>
          <w:rFonts w:ascii="Times New Roman" w:hAnsi="Arial" w:eastAsia="宋体" w:cs="Times New Roman"/>
          <w:color w:val="333333"/>
          <w:kern w:val="0"/>
          <w:sz w:val="24"/>
          <w:szCs w:val="24"/>
        </w:rPr>
        <w:t>门课程上传了教学资源。</w:t>
      </w:r>
    </w:p>
    <w:p>
      <w:pPr>
        <w:spacing w:line="360" w:lineRule="auto"/>
        <w:ind w:firstLine="562" w:firstLineChars="200"/>
        <w:rPr>
          <w:rFonts w:ascii="Times New Roman" w:hAnsi="Times New Roman"/>
          <w:b/>
          <w:sz w:val="28"/>
          <w:szCs w:val="28"/>
        </w:rPr>
      </w:pPr>
      <w:r>
        <w:rPr>
          <w:rFonts w:hint="eastAsia" w:ascii="Times New Roman" w:hAnsi="Times New Roman"/>
          <w:b/>
          <w:sz w:val="28"/>
          <w:szCs w:val="28"/>
        </w:rPr>
        <w:t>二、师生情况</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（一）师资队伍建设</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学校按照“德能并重、奖优激励、专业需求和专兼聘合”的原则，以高等职业教育人才培养对教师队伍的要求为标准，逐步建设一支符合学校发展、适应新时期高等职业人才培养需求的“双师素质”教师队伍。</w:t>
      </w:r>
      <w:bookmarkStart w:id="28" w:name="_Toc502315189"/>
      <w:bookmarkStart w:id="29" w:name="_Toc469488806"/>
      <w:bookmarkStart w:id="30" w:name="_Toc467766218"/>
      <w:bookmarkStart w:id="31" w:name="_Toc501319059"/>
      <w:bookmarkStart w:id="32" w:name="_Toc437976458"/>
      <w:bookmarkStart w:id="33" w:name="_Toc526753399"/>
      <w:bookmarkStart w:id="34" w:name="_Toc437976459"/>
      <w:bookmarkStart w:id="35" w:name="_Toc467766219"/>
      <w:bookmarkStart w:id="36" w:name="_Toc469488807"/>
      <w:bookmarkStart w:id="37" w:name="_Toc14126"/>
      <w:bookmarkStart w:id="38" w:name="_Toc437976461"/>
      <w:bookmarkStart w:id="39" w:name="_Toc437892122"/>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1、师资情况</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我校现有教职工443人，任课教师总数较为稳定，任课教师总数为</w:t>
      </w:r>
      <w:r>
        <w:rPr>
          <w:rFonts w:ascii="Times New Roman" w:hAnsi="Times New Roman"/>
          <w:sz w:val="24"/>
          <w:szCs w:val="20"/>
        </w:rPr>
        <w:t>3</w:t>
      </w:r>
      <w:r>
        <w:rPr>
          <w:rFonts w:hint="eastAsia" w:ascii="Times New Roman" w:hAnsi="Times New Roman"/>
          <w:sz w:val="24"/>
          <w:szCs w:val="20"/>
        </w:rPr>
        <w:t>84人，其中校内专任教师276人，占教师总数84.67%；校外兼职教师9</w:t>
      </w:r>
      <w:r>
        <w:rPr>
          <w:rFonts w:ascii="Times New Roman" w:hAnsi="Times New Roman"/>
          <w:sz w:val="24"/>
          <w:szCs w:val="20"/>
        </w:rPr>
        <w:t>7</w:t>
      </w:r>
      <w:r>
        <w:rPr>
          <w:rFonts w:hint="eastAsia" w:ascii="Times New Roman" w:hAnsi="Times New Roman"/>
          <w:sz w:val="24"/>
          <w:szCs w:val="20"/>
        </w:rPr>
        <w:t>人，占教师总数25.26%；生师比为1：17.45。</w:t>
      </w:r>
    </w:p>
    <w:p>
      <w:pPr>
        <w:spacing w:line="360" w:lineRule="auto"/>
        <w:jc w:val="center"/>
        <w:rPr>
          <w:rFonts w:ascii="Times New Roman" w:hAnsi="Times New Roman"/>
          <w:b/>
          <w:szCs w:val="21"/>
        </w:rPr>
      </w:pPr>
      <w:r>
        <w:rPr>
          <w:rFonts w:hint="eastAsia" w:ascii="Times New Roman" w:hAnsi="Times New Roman"/>
          <w:b/>
          <w:szCs w:val="21"/>
        </w:rPr>
        <w:t>表2    师资情况</w:t>
      </w:r>
    </w:p>
    <w:tbl>
      <w:tblPr>
        <w:tblStyle w:val="13"/>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16"/>
        <w:gridCol w:w="1296"/>
        <w:gridCol w:w="1476"/>
        <w:gridCol w:w="756"/>
        <w:gridCol w:w="608"/>
        <w:gridCol w:w="1560"/>
        <w:gridCol w:w="6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 w:hRule="atLeast"/>
          <w:jc w:val="center"/>
        </w:trPr>
        <w:tc>
          <w:tcPr>
            <w:tcW w:w="0" w:type="auto"/>
            <w:gridSpan w:val="2"/>
            <w:tcBorders>
              <w:top w:val="single" w:color="auto" w:sz="4" w:space="0"/>
              <w:bottom w:val="single" w:color="auto" w:sz="4" w:space="0"/>
            </w:tcBorders>
          </w:tcPr>
          <w:p>
            <w:pPr>
              <w:spacing w:line="276" w:lineRule="auto"/>
              <w:jc w:val="center"/>
              <w:rPr>
                <w:rFonts w:ascii="Times New Roman" w:hAnsi="Times New Roman"/>
                <w:sz w:val="18"/>
                <w:szCs w:val="18"/>
              </w:rPr>
            </w:pPr>
            <w:r>
              <w:rPr>
                <w:rFonts w:hint="eastAsia" w:ascii="Times New Roman" w:hAnsi="Times New Roman"/>
                <w:sz w:val="18"/>
                <w:szCs w:val="18"/>
              </w:rPr>
              <w:t>专任教师数</w:t>
            </w:r>
          </w:p>
        </w:tc>
        <w:tc>
          <w:tcPr>
            <w:tcW w:w="5058" w:type="dxa"/>
            <w:gridSpan w:val="5"/>
            <w:tcBorders>
              <w:top w:val="single" w:color="auto" w:sz="4" w:space="0"/>
              <w:bottom w:val="single" w:color="auto" w:sz="4" w:space="0"/>
            </w:tcBorders>
          </w:tcPr>
          <w:p>
            <w:pPr>
              <w:spacing w:line="276" w:lineRule="auto"/>
              <w:jc w:val="center"/>
              <w:rPr>
                <w:rFonts w:ascii="Times New Roman" w:hAnsi="Times New Roman"/>
                <w:sz w:val="18"/>
                <w:szCs w:val="18"/>
              </w:rPr>
            </w:pPr>
            <w:r>
              <w:rPr>
                <w:rFonts w:hint="eastAsia" w:ascii="Times New Roman" w:hAnsi="Times New Roman"/>
                <w:sz w:val="18"/>
                <w:szCs w:val="18"/>
              </w:rPr>
              <w:t>276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jc w:val="center"/>
        </w:trPr>
        <w:tc>
          <w:tcPr>
            <w:tcW w:w="0" w:type="auto"/>
            <w:tcBorders>
              <w:top w:val="single" w:color="auto" w:sz="4" w:space="0"/>
            </w:tcBorders>
          </w:tcPr>
          <w:p>
            <w:pPr>
              <w:spacing w:line="276" w:lineRule="auto"/>
              <w:jc w:val="center"/>
              <w:rPr>
                <w:rFonts w:ascii="Times New Roman" w:hAnsi="Times New Roman"/>
                <w:sz w:val="18"/>
                <w:szCs w:val="18"/>
              </w:rPr>
            </w:pPr>
            <w:r>
              <w:rPr>
                <w:rFonts w:hint="eastAsia" w:ascii="Times New Roman" w:hAnsi="Times New Roman"/>
                <w:sz w:val="18"/>
                <w:szCs w:val="18"/>
              </w:rPr>
              <w:t>专业教师数</w:t>
            </w:r>
          </w:p>
        </w:tc>
        <w:tc>
          <w:tcPr>
            <w:tcW w:w="0" w:type="auto"/>
            <w:tcBorders>
              <w:top w:val="single" w:color="auto" w:sz="4" w:space="0"/>
            </w:tcBorders>
          </w:tcPr>
          <w:p>
            <w:pPr>
              <w:spacing w:line="276" w:lineRule="auto"/>
              <w:jc w:val="center"/>
              <w:rPr>
                <w:rFonts w:ascii="Times New Roman" w:hAnsi="Times New Roman"/>
                <w:sz w:val="18"/>
                <w:szCs w:val="18"/>
              </w:rPr>
            </w:pPr>
            <w:r>
              <w:rPr>
                <w:rFonts w:hint="eastAsia" w:ascii="Times New Roman" w:hAnsi="Times New Roman"/>
                <w:sz w:val="18"/>
                <w:szCs w:val="18"/>
              </w:rPr>
              <w:t>双师型教师数</w:t>
            </w:r>
          </w:p>
        </w:tc>
        <w:tc>
          <w:tcPr>
            <w:tcW w:w="0" w:type="auto"/>
            <w:tcBorders>
              <w:top w:val="single" w:color="auto" w:sz="4" w:space="0"/>
            </w:tcBorders>
          </w:tcPr>
          <w:p>
            <w:pPr>
              <w:spacing w:line="276" w:lineRule="auto"/>
              <w:jc w:val="center"/>
              <w:rPr>
                <w:rFonts w:ascii="Times New Roman" w:hAnsi="Times New Roman"/>
                <w:sz w:val="18"/>
                <w:szCs w:val="18"/>
              </w:rPr>
            </w:pPr>
            <w:r>
              <w:rPr>
                <w:rFonts w:hint="eastAsia" w:ascii="Times New Roman" w:hAnsi="Times New Roman"/>
                <w:sz w:val="18"/>
                <w:szCs w:val="18"/>
              </w:rPr>
              <w:t>校外兼职教师数</w:t>
            </w:r>
          </w:p>
        </w:tc>
        <w:tc>
          <w:tcPr>
            <w:tcW w:w="1364" w:type="dxa"/>
            <w:gridSpan w:val="2"/>
            <w:tcBorders>
              <w:top w:val="single" w:color="auto" w:sz="4" w:space="0"/>
            </w:tcBorders>
          </w:tcPr>
          <w:p>
            <w:pPr>
              <w:spacing w:line="276" w:lineRule="auto"/>
              <w:jc w:val="center"/>
              <w:rPr>
                <w:rFonts w:ascii="Times New Roman" w:hAnsi="Times New Roman"/>
                <w:sz w:val="18"/>
                <w:szCs w:val="18"/>
              </w:rPr>
            </w:pPr>
            <w:r>
              <w:rPr>
                <w:rFonts w:hint="eastAsia" w:ascii="Times New Roman" w:hAnsi="Times New Roman"/>
                <w:sz w:val="18"/>
                <w:szCs w:val="18"/>
              </w:rPr>
              <w:t>职称情况</w:t>
            </w:r>
          </w:p>
        </w:tc>
        <w:tc>
          <w:tcPr>
            <w:tcW w:w="2218" w:type="dxa"/>
            <w:gridSpan w:val="2"/>
            <w:tcBorders>
              <w:top w:val="single" w:color="auto" w:sz="4" w:space="0"/>
            </w:tcBorders>
          </w:tcPr>
          <w:p>
            <w:pPr>
              <w:spacing w:line="276" w:lineRule="auto"/>
              <w:jc w:val="center"/>
              <w:rPr>
                <w:rFonts w:ascii="Times New Roman" w:hAnsi="Times New Roman"/>
                <w:sz w:val="18"/>
                <w:szCs w:val="18"/>
              </w:rPr>
            </w:pPr>
            <w:r>
              <w:rPr>
                <w:rFonts w:hint="eastAsia" w:ascii="Times New Roman" w:hAnsi="Times New Roman"/>
                <w:sz w:val="18"/>
                <w:szCs w:val="18"/>
              </w:rPr>
              <w:t>学位情况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atLeast"/>
          <w:jc w:val="center"/>
        </w:trPr>
        <w:tc>
          <w:tcPr>
            <w:tcW w:w="0" w:type="auto"/>
            <w:tcBorders>
              <w:top w:val="single" w:color="auto" w:sz="4" w:space="0"/>
            </w:tcBorders>
          </w:tcPr>
          <w:p>
            <w:pPr>
              <w:spacing w:line="276" w:lineRule="auto"/>
              <w:jc w:val="center"/>
              <w:rPr>
                <w:rFonts w:ascii="Times New Roman" w:hAnsi="Times New Roman"/>
                <w:sz w:val="18"/>
                <w:szCs w:val="18"/>
              </w:rPr>
            </w:pPr>
            <w:r>
              <w:rPr>
                <w:rFonts w:hint="eastAsia" w:ascii="Times New Roman" w:hAnsi="Times New Roman"/>
                <w:sz w:val="18"/>
                <w:szCs w:val="18"/>
              </w:rPr>
              <w:t>238</w:t>
            </w:r>
          </w:p>
        </w:tc>
        <w:tc>
          <w:tcPr>
            <w:tcW w:w="0" w:type="auto"/>
            <w:tcBorders>
              <w:top w:val="single" w:color="auto" w:sz="4" w:space="0"/>
            </w:tcBorders>
          </w:tcPr>
          <w:p>
            <w:pPr>
              <w:spacing w:line="276" w:lineRule="auto"/>
              <w:jc w:val="center"/>
              <w:rPr>
                <w:rFonts w:ascii="Times New Roman" w:hAnsi="Times New Roman"/>
                <w:sz w:val="18"/>
                <w:szCs w:val="18"/>
              </w:rPr>
            </w:pPr>
            <w:r>
              <w:rPr>
                <w:rFonts w:hint="eastAsia" w:ascii="Times New Roman" w:hAnsi="Times New Roman"/>
                <w:sz w:val="18"/>
                <w:szCs w:val="18"/>
              </w:rPr>
              <w:t>146</w:t>
            </w:r>
          </w:p>
        </w:tc>
        <w:tc>
          <w:tcPr>
            <w:tcW w:w="0" w:type="auto"/>
            <w:tcBorders>
              <w:top w:val="single" w:color="auto" w:sz="4" w:space="0"/>
            </w:tcBorders>
          </w:tcPr>
          <w:p>
            <w:pPr>
              <w:spacing w:line="276" w:lineRule="auto"/>
              <w:jc w:val="center"/>
              <w:rPr>
                <w:rFonts w:ascii="Times New Roman" w:hAnsi="Times New Roman"/>
                <w:sz w:val="18"/>
                <w:szCs w:val="18"/>
              </w:rPr>
            </w:pPr>
            <w:r>
              <w:rPr>
                <w:rFonts w:hint="eastAsia" w:ascii="Times New Roman" w:hAnsi="Times New Roman"/>
                <w:sz w:val="18"/>
                <w:szCs w:val="18"/>
              </w:rPr>
              <w:t>97</w:t>
            </w:r>
          </w:p>
        </w:tc>
        <w:tc>
          <w:tcPr>
            <w:tcW w:w="0" w:type="auto"/>
          </w:tcPr>
          <w:p>
            <w:pPr>
              <w:spacing w:line="276" w:lineRule="auto"/>
              <w:jc w:val="center"/>
              <w:rPr>
                <w:rFonts w:ascii="Times New Roman" w:hAnsi="Times New Roman"/>
                <w:sz w:val="18"/>
                <w:szCs w:val="18"/>
              </w:rPr>
            </w:pPr>
            <w:r>
              <w:rPr>
                <w:rFonts w:hint="eastAsia" w:ascii="Times New Roman" w:hAnsi="Times New Roman"/>
                <w:sz w:val="18"/>
                <w:szCs w:val="18"/>
              </w:rPr>
              <w:t xml:space="preserve">正高级 </w:t>
            </w:r>
          </w:p>
        </w:tc>
        <w:tc>
          <w:tcPr>
            <w:tcW w:w="608" w:type="dxa"/>
          </w:tcPr>
          <w:p>
            <w:pPr>
              <w:spacing w:line="276" w:lineRule="auto"/>
              <w:jc w:val="center"/>
              <w:rPr>
                <w:rFonts w:ascii="Times New Roman" w:hAnsi="Times New Roman"/>
                <w:sz w:val="18"/>
                <w:szCs w:val="18"/>
              </w:rPr>
            </w:pPr>
            <w:r>
              <w:rPr>
                <w:rFonts w:hint="eastAsia" w:ascii="Times New Roman" w:hAnsi="Times New Roman"/>
                <w:sz w:val="18"/>
                <w:szCs w:val="18"/>
              </w:rPr>
              <w:t xml:space="preserve">32 </w:t>
            </w:r>
          </w:p>
        </w:tc>
        <w:tc>
          <w:tcPr>
            <w:tcW w:w="1560" w:type="dxa"/>
          </w:tcPr>
          <w:p>
            <w:pPr>
              <w:spacing w:line="276" w:lineRule="auto"/>
              <w:jc w:val="center"/>
              <w:rPr>
                <w:rFonts w:ascii="Times New Roman" w:hAnsi="Times New Roman"/>
                <w:sz w:val="18"/>
                <w:szCs w:val="18"/>
              </w:rPr>
            </w:pPr>
            <w:r>
              <w:rPr>
                <w:rFonts w:hint="eastAsia" w:ascii="Times New Roman" w:hAnsi="Times New Roman"/>
                <w:sz w:val="18"/>
                <w:szCs w:val="18"/>
              </w:rPr>
              <w:t>博士 （含在读）</w:t>
            </w:r>
          </w:p>
        </w:tc>
        <w:tc>
          <w:tcPr>
            <w:tcW w:w="658" w:type="dxa"/>
          </w:tcPr>
          <w:p>
            <w:pPr>
              <w:spacing w:line="276" w:lineRule="auto"/>
              <w:jc w:val="center"/>
              <w:rPr>
                <w:rFonts w:ascii="Times New Roman" w:hAnsi="Times New Roman"/>
                <w:sz w:val="18"/>
                <w:szCs w:val="18"/>
              </w:rPr>
            </w:pPr>
            <w:r>
              <w:rPr>
                <w:rFonts w:hint="eastAsia" w:ascii="Times New Roman" w:hAnsi="Times New Roman"/>
                <w:sz w:val="18"/>
                <w:szCs w:val="18"/>
              </w:rPr>
              <w:t xml:space="preserve">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atLeast"/>
          <w:jc w:val="center"/>
        </w:trPr>
        <w:tc>
          <w:tcPr>
            <w:tcW w:w="0" w:type="auto"/>
            <w:tcBorders>
              <w:top w:val="single" w:color="auto" w:sz="4" w:space="0"/>
            </w:tcBorders>
          </w:tcPr>
          <w:p>
            <w:pPr>
              <w:spacing w:line="276" w:lineRule="auto"/>
              <w:jc w:val="center"/>
              <w:rPr>
                <w:rFonts w:ascii="Times New Roman" w:hAnsi="Times New Roman"/>
                <w:sz w:val="18"/>
                <w:szCs w:val="18"/>
              </w:rPr>
            </w:pPr>
          </w:p>
        </w:tc>
        <w:tc>
          <w:tcPr>
            <w:tcW w:w="0" w:type="auto"/>
            <w:tcBorders>
              <w:top w:val="single" w:color="auto" w:sz="4" w:space="0"/>
            </w:tcBorders>
          </w:tcPr>
          <w:p>
            <w:pPr>
              <w:spacing w:line="276" w:lineRule="auto"/>
              <w:jc w:val="center"/>
              <w:rPr>
                <w:rFonts w:ascii="Times New Roman" w:hAnsi="Times New Roman"/>
                <w:sz w:val="18"/>
                <w:szCs w:val="18"/>
              </w:rPr>
            </w:pPr>
          </w:p>
        </w:tc>
        <w:tc>
          <w:tcPr>
            <w:tcW w:w="0" w:type="auto"/>
            <w:tcBorders>
              <w:top w:val="single" w:color="auto" w:sz="4" w:space="0"/>
            </w:tcBorders>
          </w:tcPr>
          <w:p>
            <w:pPr>
              <w:spacing w:line="276" w:lineRule="auto"/>
              <w:jc w:val="center"/>
              <w:rPr>
                <w:rFonts w:ascii="Times New Roman" w:hAnsi="Times New Roman"/>
                <w:sz w:val="18"/>
                <w:szCs w:val="18"/>
              </w:rPr>
            </w:pPr>
          </w:p>
        </w:tc>
        <w:tc>
          <w:tcPr>
            <w:tcW w:w="0" w:type="auto"/>
          </w:tcPr>
          <w:p>
            <w:pPr>
              <w:spacing w:line="276" w:lineRule="auto"/>
              <w:jc w:val="center"/>
              <w:rPr>
                <w:rFonts w:ascii="Times New Roman" w:hAnsi="Times New Roman"/>
                <w:sz w:val="18"/>
                <w:szCs w:val="18"/>
              </w:rPr>
            </w:pPr>
            <w:r>
              <w:rPr>
                <w:rFonts w:hint="eastAsia" w:ascii="Times New Roman" w:hAnsi="Times New Roman"/>
                <w:sz w:val="18"/>
                <w:szCs w:val="18"/>
              </w:rPr>
              <w:t xml:space="preserve">副高级 </w:t>
            </w:r>
          </w:p>
        </w:tc>
        <w:tc>
          <w:tcPr>
            <w:tcW w:w="608" w:type="dxa"/>
          </w:tcPr>
          <w:p>
            <w:pPr>
              <w:spacing w:line="276" w:lineRule="auto"/>
              <w:jc w:val="center"/>
              <w:rPr>
                <w:rFonts w:ascii="Times New Roman" w:hAnsi="Times New Roman"/>
                <w:sz w:val="18"/>
                <w:szCs w:val="18"/>
              </w:rPr>
            </w:pPr>
            <w:r>
              <w:rPr>
                <w:rFonts w:hint="eastAsia" w:ascii="Times New Roman" w:hAnsi="Times New Roman"/>
                <w:sz w:val="18"/>
                <w:szCs w:val="18"/>
              </w:rPr>
              <w:t>81</w:t>
            </w:r>
          </w:p>
        </w:tc>
        <w:tc>
          <w:tcPr>
            <w:tcW w:w="1560" w:type="dxa"/>
          </w:tcPr>
          <w:p>
            <w:pPr>
              <w:spacing w:line="276" w:lineRule="auto"/>
              <w:jc w:val="center"/>
              <w:rPr>
                <w:rFonts w:ascii="Times New Roman" w:hAnsi="Times New Roman"/>
                <w:sz w:val="18"/>
                <w:szCs w:val="18"/>
              </w:rPr>
            </w:pPr>
            <w:r>
              <w:rPr>
                <w:rFonts w:hint="eastAsia" w:ascii="Times New Roman" w:hAnsi="Times New Roman"/>
                <w:sz w:val="18"/>
                <w:szCs w:val="18"/>
              </w:rPr>
              <w:t>硕士</w:t>
            </w:r>
          </w:p>
        </w:tc>
        <w:tc>
          <w:tcPr>
            <w:tcW w:w="658" w:type="dxa"/>
          </w:tcPr>
          <w:p>
            <w:pPr>
              <w:spacing w:line="276" w:lineRule="auto"/>
              <w:jc w:val="center"/>
              <w:rPr>
                <w:rFonts w:ascii="Times New Roman" w:hAnsi="Times New Roman"/>
                <w:sz w:val="18"/>
                <w:szCs w:val="18"/>
              </w:rPr>
            </w:pPr>
            <w:r>
              <w:rPr>
                <w:rFonts w:hint="eastAsia" w:ascii="Times New Roman" w:hAnsi="Times New Roman"/>
                <w:sz w:val="18"/>
                <w:szCs w:val="18"/>
              </w:rPr>
              <w:t>115</w:t>
            </w:r>
          </w:p>
        </w:tc>
      </w:tr>
    </w:tbl>
    <w:p>
      <w:pPr>
        <w:spacing w:line="360" w:lineRule="auto"/>
        <w:ind w:firstLine="480" w:firstLineChars="200"/>
        <w:rPr>
          <w:rFonts w:ascii="Times New Roman" w:hAnsi="Times New Roman"/>
          <w:sz w:val="24"/>
          <w:szCs w:val="20"/>
        </w:rPr>
      </w:pPr>
      <w:r>
        <w:rPr>
          <w:rFonts w:hint="eastAsia" w:ascii="Times New Roman" w:hAnsi="Times New Roman"/>
          <w:sz w:val="24"/>
          <w:szCs w:val="20"/>
        </w:rPr>
        <w:t>专任教师中，45岁以下青年教师192人，占专任教师总数的69.57%；高级职称</w:t>
      </w:r>
      <w:r>
        <w:rPr>
          <w:rFonts w:ascii="Times New Roman" w:hAnsi="Times New Roman"/>
          <w:sz w:val="24"/>
          <w:szCs w:val="20"/>
        </w:rPr>
        <w:t>1</w:t>
      </w:r>
      <w:r>
        <w:rPr>
          <w:rFonts w:hint="eastAsia" w:ascii="Times New Roman" w:hAnsi="Times New Roman"/>
          <w:sz w:val="24"/>
          <w:szCs w:val="20"/>
        </w:rPr>
        <w:t>13人，占专任教师总数的40.95 %；专业教师238人；具有硕士及以上学位的教师115人，占专任教师总数的41.67%；具有高级职称的教师</w:t>
      </w:r>
      <w:r>
        <w:rPr>
          <w:rFonts w:ascii="Times New Roman" w:hAnsi="Times New Roman"/>
          <w:sz w:val="24"/>
          <w:szCs w:val="20"/>
        </w:rPr>
        <w:t>1</w:t>
      </w:r>
      <w:r>
        <w:rPr>
          <w:rFonts w:hint="eastAsia" w:ascii="Times New Roman" w:hAnsi="Times New Roman"/>
          <w:sz w:val="24"/>
          <w:szCs w:val="20"/>
        </w:rPr>
        <w:t>13人，占专任教师总数的40.95%；有骨干教师</w:t>
      </w:r>
      <w:r>
        <w:rPr>
          <w:rFonts w:ascii="Times New Roman" w:hAnsi="Times New Roman"/>
          <w:sz w:val="24"/>
          <w:szCs w:val="20"/>
        </w:rPr>
        <w:t>1</w:t>
      </w:r>
      <w:r>
        <w:rPr>
          <w:rFonts w:hint="eastAsia" w:ascii="Times New Roman" w:hAnsi="Times New Roman"/>
          <w:sz w:val="24"/>
          <w:szCs w:val="20"/>
        </w:rPr>
        <w:t>17人，占专任教师总数的42.4%；有双师素质教师146人，占专任教师总数的52.9%；我校现有</w:t>
      </w:r>
      <w:r>
        <w:rPr>
          <w:rFonts w:hint="eastAsia"/>
          <w:sz w:val="24"/>
          <w:szCs w:val="24"/>
        </w:rPr>
        <w:t>国家五一劳动奖章获得者1人，省级劳动模范2人，省级优秀教师1人，省级名师1人，省级会计领军人才1人，省级教学新秀1人，省级优秀教学团队1个。201</w:t>
      </w:r>
      <w:r>
        <w:rPr>
          <w:sz w:val="24"/>
          <w:szCs w:val="24"/>
        </w:rPr>
        <w:t>9</w:t>
      </w:r>
      <w:r>
        <w:rPr>
          <w:rFonts w:hint="eastAsia"/>
          <w:sz w:val="24"/>
          <w:szCs w:val="24"/>
        </w:rPr>
        <w:t>年度，获得省级以上各类教科研项目36项，取得专利14项，发表论文著作200多篇，取得省级教学成果奖</w:t>
      </w:r>
      <w:r>
        <w:rPr>
          <w:sz w:val="24"/>
          <w:szCs w:val="24"/>
        </w:rPr>
        <w:t>4</w:t>
      </w:r>
      <w:r>
        <w:rPr>
          <w:rFonts w:hint="eastAsia"/>
          <w:sz w:val="24"/>
          <w:szCs w:val="24"/>
        </w:rPr>
        <w:t>项。</w:t>
      </w:r>
      <w:r>
        <w:rPr>
          <w:rFonts w:hint="eastAsia" w:ascii="Times New Roman" w:hAnsi="Times New Roman"/>
          <w:sz w:val="24"/>
          <w:szCs w:val="20"/>
        </w:rPr>
        <w:t>我校高职院校师资整体结构、素质和能力均处于较高水平。还应进一步采取有效措施加强双师素质教师队伍建设。改善专任教师学历结构，提高研究生以上学历、消除专科学历是我校校师资队伍学历建设的重点内容。</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2、师资队伍建设情况</w:t>
      </w:r>
    </w:p>
    <w:p>
      <w:pPr>
        <w:spacing w:line="360" w:lineRule="auto"/>
        <w:ind w:firstLine="480" w:firstLineChars="200"/>
        <w:rPr>
          <w:rFonts w:ascii="Times New Roman" w:hAnsi="Times New Roman"/>
          <w:sz w:val="24"/>
          <w:szCs w:val="24"/>
        </w:rPr>
      </w:pPr>
      <w:r>
        <w:rPr>
          <w:rFonts w:hint="eastAsia" w:ascii="Times New Roman" w:hAnsi="Times New Roman"/>
          <w:sz w:val="24"/>
          <w:szCs w:val="20"/>
        </w:rPr>
        <w:t>学校以实施全面提高教育教学质量行动计划为契机，加强“国-省-校-院”四级师资培训，完善考核激励机制，学校逐步落实牡丹江大学师资队伍建设规划，强化“立德树人”，落实“师德师风建设计划”、“双师素质教师培育计划”、“专业教学团队建设”，促进专业梯队渐趋完</w:t>
      </w:r>
      <w:r>
        <w:rPr>
          <w:rFonts w:hint="eastAsia" w:ascii="Times New Roman" w:hAnsi="Times New Roman"/>
          <w:sz w:val="24"/>
          <w:szCs w:val="24"/>
        </w:rPr>
        <w:t>善。</w:t>
      </w:r>
    </w:p>
    <w:p>
      <w:pPr>
        <w:widowControl/>
        <w:shd w:val="clear" w:color="auto" w:fill="FFFFFF"/>
        <w:spacing w:line="360" w:lineRule="auto"/>
        <w:ind w:firstLine="482" w:firstLineChars="200"/>
        <w:jc w:val="left"/>
        <w:rPr>
          <w:rFonts w:ascii="Times New Roman" w:hAnsi="Times New Roman"/>
          <w:sz w:val="24"/>
          <w:szCs w:val="24"/>
        </w:rPr>
      </w:pPr>
      <w:r>
        <w:rPr>
          <w:rFonts w:hint="eastAsia" w:ascii="Times New Roman" w:hAnsi="Times New Roman"/>
          <w:b/>
          <w:sz w:val="24"/>
          <w:szCs w:val="24"/>
        </w:rPr>
        <w:t>（1）完善制度，以制促建，加强专业带头人、骨干教师、青年教师、双师型教师、兼职教师、教学团队队伍的建设。</w:t>
      </w:r>
      <w:r>
        <w:rPr>
          <w:rFonts w:hint="eastAsia" w:ascii="Times New Roman" w:hAnsi="Times New Roman"/>
          <w:sz w:val="24"/>
          <w:szCs w:val="24"/>
        </w:rPr>
        <w:t>依据《</w:t>
      </w:r>
      <w:r>
        <w:rPr>
          <w:rFonts w:ascii="Times New Roman" w:hAnsi="Times New Roman"/>
          <w:sz w:val="24"/>
          <w:szCs w:val="24"/>
        </w:rPr>
        <w:t>中共中央国务院关于全面深化新时代教师队伍建设改革的意见</w:t>
      </w:r>
      <w:r>
        <w:rPr>
          <w:rFonts w:hint="eastAsia" w:ascii="Times New Roman" w:hAnsi="Times New Roman"/>
          <w:sz w:val="24"/>
          <w:szCs w:val="24"/>
        </w:rPr>
        <w:t>》，</w:t>
      </w:r>
      <w:bookmarkStart w:id="40" w:name="OLE_LINK4"/>
      <w:r>
        <w:rPr>
          <w:rFonts w:hint="eastAsia" w:ascii="Times New Roman" w:hAnsi="Times New Roman"/>
          <w:sz w:val="24"/>
          <w:szCs w:val="24"/>
        </w:rPr>
        <w:t>制定了《师德建设长效机制实施方案》、《教师职业素质与发展档案》和《教师师德及业务负面清单档案》，并将两个档案下发给各教学部门，组织教师进行填写；进一步完善了《专业带头人、骨干教师认定管理办法》和《“双师型”教师认定管理办法》</w:t>
      </w:r>
      <w:bookmarkEnd w:id="40"/>
      <w:r>
        <w:rPr>
          <w:rFonts w:hint="eastAsia" w:ascii="Times New Roman" w:hAnsi="Times New Roman"/>
          <w:sz w:val="24"/>
          <w:szCs w:val="24"/>
        </w:rPr>
        <w:t>。</w:t>
      </w:r>
    </w:p>
    <w:p>
      <w:pPr>
        <w:widowControl/>
        <w:shd w:val="clear" w:color="auto" w:fill="FFFFFF"/>
        <w:spacing w:line="360" w:lineRule="auto"/>
        <w:ind w:firstLine="482" w:firstLineChars="200"/>
        <w:jc w:val="left"/>
        <w:rPr>
          <w:rFonts w:ascii="Arial" w:hAnsi="Arial" w:eastAsia="宋体" w:cs="Arial"/>
          <w:color w:val="333333"/>
          <w:kern w:val="0"/>
          <w:sz w:val="24"/>
          <w:szCs w:val="24"/>
        </w:rPr>
      </w:pPr>
      <w:r>
        <w:rPr>
          <w:rFonts w:hint="eastAsia" w:ascii="Arial" w:hAnsi="Arial" w:eastAsia="宋体" w:cs="Arial"/>
          <w:b/>
          <w:color w:val="333333"/>
          <w:kern w:val="0"/>
          <w:sz w:val="24"/>
          <w:szCs w:val="24"/>
        </w:rPr>
        <w:t>专业带头人建设：</w:t>
      </w:r>
      <w:r>
        <w:rPr>
          <w:rFonts w:ascii="Arial" w:hAnsi="Arial" w:eastAsia="宋体" w:cs="Arial"/>
          <w:color w:val="333333"/>
          <w:kern w:val="0"/>
          <w:sz w:val="24"/>
          <w:szCs w:val="24"/>
        </w:rPr>
        <w:t>对专业带头人实施动态管理</w:t>
      </w:r>
      <w:r>
        <w:rPr>
          <w:rFonts w:hint="eastAsia" w:ascii="Arial" w:hAnsi="Arial" w:eastAsia="宋体" w:cs="Arial"/>
          <w:color w:val="333333"/>
          <w:kern w:val="0"/>
          <w:sz w:val="24"/>
          <w:szCs w:val="24"/>
        </w:rPr>
        <w:t>，</w:t>
      </w:r>
      <w:r>
        <w:rPr>
          <w:rFonts w:ascii="Arial" w:hAnsi="Arial" w:eastAsia="宋体" w:cs="Arial"/>
          <w:color w:val="333333"/>
          <w:kern w:val="0"/>
          <w:sz w:val="24"/>
          <w:szCs w:val="24"/>
        </w:rPr>
        <w:t>通过优先选派专业带头人参加</w:t>
      </w:r>
      <w:r>
        <w:rPr>
          <w:rFonts w:hint="eastAsia" w:ascii="Arial" w:hAnsi="Arial" w:eastAsia="宋体" w:cs="Arial"/>
          <w:color w:val="333333"/>
          <w:kern w:val="0"/>
          <w:sz w:val="24"/>
          <w:szCs w:val="24"/>
        </w:rPr>
        <w:t>各级</w:t>
      </w:r>
      <w:r>
        <w:rPr>
          <w:rFonts w:ascii="Arial" w:hAnsi="Arial" w:eastAsia="宋体" w:cs="Arial"/>
          <w:color w:val="333333"/>
          <w:kern w:val="0"/>
          <w:sz w:val="24"/>
          <w:szCs w:val="24"/>
        </w:rPr>
        <w:t>培训和研修、企业实践锻炼，承担市级以上教研和科研项目，主持专业建设及核心课程开发等途径，提高专业带头人的业务水平。完善专业双带头人制度，各专业在明确校内专业带头人的同时，聘任来自行业、企业专家或工程技术人员担任校外专业带头人</w:t>
      </w:r>
      <w:r>
        <w:rPr>
          <w:rFonts w:hint="eastAsia" w:ascii="Arial" w:hAnsi="Arial" w:eastAsia="宋体" w:cs="Arial"/>
          <w:color w:val="333333"/>
          <w:kern w:val="0"/>
          <w:sz w:val="24"/>
          <w:szCs w:val="24"/>
        </w:rPr>
        <w:t>，</w:t>
      </w:r>
      <w:r>
        <w:rPr>
          <w:rFonts w:ascii="Arial" w:hAnsi="Arial" w:eastAsia="宋体" w:cs="Arial"/>
          <w:color w:val="333333"/>
          <w:kern w:val="0"/>
          <w:sz w:val="24"/>
          <w:szCs w:val="24"/>
        </w:rPr>
        <w:t>并在专业建设、课程改革、社会服务等方面发挥了积极作用，引领教学团队加强课程、特色专业、教学科研成果、国家专利等方面取得了较好的效果。</w:t>
      </w:r>
      <w:r>
        <w:rPr>
          <w:rFonts w:hint="eastAsia" w:ascii="Arial" w:hAnsi="Arial" w:eastAsia="宋体" w:cs="Arial"/>
          <w:color w:val="333333"/>
          <w:kern w:val="0"/>
          <w:sz w:val="24"/>
          <w:szCs w:val="24"/>
        </w:rPr>
        <w:t>我校现有</w:t>
      </w:r>
      <w:r>
        <w:rPr>
          <w:rFonts w:ascii="Times New Roman" w:hAnsi="Times New Roman" w:eastAsia="宋体" w:cs="Times New Roman"/>
          <w:color w:val="333333"/>
          <w:kern w:val="0"/>
          <w:sz w:val="24"/>
          <w:szCs w:val="24"/>
        </w:rPr>
        <w:t>42</w:t>
      </w:r>
      <w:r>
        <w:rPr>
          <w:rFonts w:hint="eastAsia" w:ascii="Arial" w:hAnsi="Arial" w:eastAsia="宋体" w:cs="Arial"/>
          <w:color w:val="333333"/>
          <w:kern w:val="0"/>
          <w:sz w:val="24"/>
          <w:szCs w:val="24"/>
        </w:rPr>
        <w:t>名专业带头人，</w:t>
      </w:r>
      <w:r>
        <w:rPr>
          <w:rFonts w:ascii="Arial" w:hAnsi="Arial" w:eastAsia="宋体" w:cs="Arial"/>
          <w:color w:val="333333"/>
          <w:kern w:val="0"/>
          <w:sz w:val="24"/>
          <w:szCs w:val="24"/>
        </w:rPr>
        <w:t>专业带头人引领专业建设和规划专业发展的能力显著提高。</w:t>
      </w:r>
    </w:p>
    <w:p>
      <w:pPr>
        <w:spacing w:line="360" w:lineRule="auto"/>
        <w:ind w:firstLine="482" w:firstLineChars="200"/>
        <w:rPr>
          <w:rFonts w:ascii="Times New Roman" w:hAnsi="Times New Roman"/>
          <w:sz w:val="24"/>
          <w:szCs w:val="24"/>
        </w:rPr>
      </w:pPr>
      <w:r>
        <w:rPr>
          <w:rFonts w:hint="eastAsia" w:ascii="Arial" w:hAnsi="Arial" w:eastAsia="宋体" w:cs="Arial"/>
          <w:b/>
          <w:color w:val="333333"/>
          <w:kern w:val="0"/>
          <w:sz w:val="24"/>
          <w:szCs w:val="24"/>
        </w:rPr>
        <w:t>骨干教师建设：</w:t>
      </w:r>
      <w:r>
        <w:rPr>
          <w:rFonts w:ascii="Arial" w:hAnsi="Arial" w:eastAsia="宋体" w:cs="Arial"/>
          <w:color w:val="333333"/>
          <w:kern w:val="0"/>
          <w:sz w:val="24"/>
          <w:szCs w:val="24"/>
        </w:rPr>
        <w:t>遴选了</w:t>
      </w:r>
      <w:r>
        <w:rPr>
          <w:rFonts w:hint="eastAsia" w:ascii="Times New Roman" w:hAnsi="Times New Roman" w:eastAsia="宋体" w:cs="Times New Roman"/>
          <w:kern w:val="0"/>
          <w:sz w:val="24"/>
          <w:szCs w:val="24"/>
        </w:rPr>
        <w:t>117</w:t>
      </w:r>
      <w:r>
        <w:rPr>
          <w:rFonts w:ascii="Arial" w:hAnsi="Arial" w:eastAsia="宋体" w:cs="Arial"/>
          <w:color w:val="333333"/>
          <w:kern w:val="0"/>
          <w:sz w:val="24"/>
          <w:szCs w:val="24"/>
        </w:rPr>
        <w:t>名骨干教师，建立了良好的骨干教师培养和梯队建设机制。组织教学名师示范课、骨干教师公开课、师德师风培训，提升教师队伍的整体素质。对骨干教师定目标、压担子，使其更新观念、开阔视野，提升能力和综合素养。</w:t>
      </w:r>
    </w:p>
    <w:p>
      <w:pPr>
        <w:widowControl/>
        <w:shd w:val="clear" w:color="auto" w:fill="FFFFFF"/>
        <w:spacing w:line="360" w:lineRule="auto"/>
        <w:ind w:firstLine="482" w:firstLineChars="200"/>
        <w:jc w:val="left"/>
        <w:rPr>
          <w:rFonts w:ascii="Arial" w:hAnsi="Arial" w:eastAsia="宋体" w:cs="Arial"/>
          <w:color w:val="333333"/>
          <w:kern w:val="0"/>
          <w:sz w:val="24"/>
          <w:szCs w:val="24"/>
        </w:rPr>
      </w:pPr>
      <w:r>
        <w:rPr>
          <w:rFonts w:hint="eastAsia" w:ascii="Arial" w:hAnsi="Arial" w:eastAsia="宋体" w:cs="Arial"/>
          <w:b/>
          <w:color w:val="333333"/>
          <w:kern w:val="0"/>
          <w:sz w:val="24"/>
          <w:szCs w:val="24"/>
        </w:rPr>
        <w:t>青年教师培养：</w:t>
      </w:r>
      <w:r>
        <w:rPr>
          <w:rFonts w:ascii="Arial" w:hAnsi="Arial" w:eastAsia="宋体" w:cs="Arial"/>
          <w:color w:val="333333"/>
          <w:kern w:val="0"/>
          <w:sz w:val="24"/>
          <w:szCs w:val="24"/>
        </w:rPr>
        <w:t>加强对青年教师的培养使用，通过集中培训、结对帮扶、听课评课、教学观摩、技能比赛、</w:t>
      </w:r>
      <w:r>
        <w:rPr>
          <w:rFonts w:hint="eastAsia" w:ascii="Arial" w:hAnsi="Arial" w:eastAsia="宋体" w:cs="Arial"/>
          <w:color w:val="333333"/>
          <w:kern w:val="0"/>
          <w:sz w:val="24"/>
          <w:szCs w:val="24"/>
        </w:rPr>
        <w:t>挂职</w:t>
      </w:r>
      <w:r>
        <w:rPr>
          <w:rFonts w:ascii="Arial" w:hAnsi="Arial" w:eastAsia="宋体" w:cs="Arial"/>
          <w:color w:val="333333"/>
          <w:kern w:val="0"/>
          <w:sz w:val="24"/>
          <w:szCs w:val="24"/>
        </w:rPr>
        <w:t>锻炼等多种措施，使青年教师尽快成长为骨干教师。我</w:t>
      </w:r>
      <w:r>
        <w:rPr>
          <w:rFonts w:hint="eastAsia" w:ascii="Arial" w:hAnsi="Arial" w:eastAsia="宋体" w:cs="Arial"/>
          <w:color w:val="333333"/>
          <w:kern w:val="0"/>
          <w:sz w:val="24"/>
          <w:szCs w:val="24"/>
        </w:rPr>
        <w:t>校</w:t>
      </w:r>
      <w:r>
        <w:rPr>
          <w:rFonts w:ascii="Arial" w:hAnsi="Arial" w:eastAsia="宋体" w:cs="Arial"/>
          <w:color w:val="333333"/>
          <w:kern w:val="0"/>
          <w:sz w:val="24"/>
          <w:szCs w:val="24"/>
        </w:rPr>
        <w:t>青年骨干教师在各级教育主管部门组织的微课比赛、高校青年教师教学竞赛、创新创业大赛中屡创佳绩，在</w:t>
      </w:r>
      <w:r>
        <w:rPr>
          <w:rFonts w:ascii="Times New Roman" w:hAnsi="Times New Roman" w:eastAsia="宋体" w:cs="Times New Roman"/>
          <w:color w:val="333333"/>
          <w:kern w:val="0"/>
          <w:sz w:val="24"/>
          <w:szCs w:val="24"/>
        </w:rPr>
        <w:t>2017</w:t>
      </w:r>
      <w:r>
        <w:rPr>
          <w:rFonts w:hint="eastAsia" w:ascii="Times New Roman" w:hAnsi="Times New Roman" w:eastAsia="宋体" w:cs="Times New Roman"/>
          <w:color w:val="333333"/>
          <w:kern w:val="0"/>
          <w:sz w:val="24"/>
          <w:szCs w:val="24"/>
        </w:rPr>
        <w:t>.9</w:t>
      </w:r>
      <w:r>
        <w:rPr>
          <w:rFonts w:ascii="Times New Roman" w:hAnsi="Times New Roman" w:eastAsia="宋体" w:cs="Times New Roman"/>
          <w:color w:val="333333"/>
          <w:kern w:val="0"/>
          <w:sz w:val="24"/>
          <w:szCs w:val="24"/>
        </w:rPr>
        <w:t>-2019</w:t>
      </w:r>
      <w:r>
        <w:rPr>
          <w:rFonts w:hint="eastAsia" w:ascii="Times New Roman" w:hAnsi="Times New Roman" w:eastAsia="宋体" w:cs="Times New Roman"/>
          <w:color w:val="333333"/>
          <w:kern w:val="0"/>
          <w:sz w:val="24"/>
          <w:szCs w:val="24"/>
        </w:rPr>
        <w:t>.9</w:t>
      </w:r>
      <w:r>
        <w:rPr>
          <w:rFonts w:ascii="Arial" w:hAnsi="Arial" w:eastAsia="宋体" w:cs="Arial"/>
          <w:color w:val="333333"/>
          <w:kern w:val="0"/>
          <w:sz w:val="24"/>
          <w:szCs w:val="24"/>
        </w:rPr>
        <w:t>中我</w:t>
      </w:r>
      <w:r>
        <w:rPr>
          <w:rFonts w:hint="eastAsia" w:ascii="Arial" w:hAnsi="Arial" w:eastAsia="宋体" w:cs="Arial"/>
          <w:color w:val="333333"/>
          <w:kern w:val="0"/>
          <w:sz w:val="24"/>
          <w:szCs w:val="24"/>
        </w:rPr>
        <w:t>校</w:t>
      </w:r>
      <w:r>
        <w:rPr>
          <w:rFonts w:ascii="Arial" w:hAnsi="Arial" w:eastAsia="宋体" w:cs="Arial"/>
          <w:color w:val="333333"/>
          <w:kern w:val="0"/>
          <w:sz w:val="24"/>
          <w:szCs w:val="24"/>
        </w:rPr>
        <w:t>教师在省市以上相关竞赛中共</w:t>
      </w:r>
      <w:r>
        <w:rPr>
          <w:rFonts w:hint="eastAsia" w:ascii="Arial" w:hAnsi="Arial" w:eastAsia="宋体" w:cs="Arial"/>
          <w:color w:val="333333"/>
          <w:kern w:val="0"/>
          <w:sz w:val="24"/>
          <w:szCs w:val="24"/>
        </w:rPr>
        <w:t>获得</w:t>
      </w:r>
      <w:r>
        <w:rPr>
          <w:rFonts w:ascii="Times New Roman" w:hAnsi="Times New Roman" w:eastAsia="宋体" w:cs="Times New Roman"/>
          <w:kern w:val="0"/>
          <w:sz w:val="24"/>
          <w:szCs w:val="24"/>
        </w:rPr>
        <w:t>59</w:t>
      </w:r>
      <w:r>
        <w:rPr>
          <w:rFonts w:ascii="Arial" w:hAnsi="Arial" w:eastAsia="宋体" w:cs="Arial"/>
          <w:color w:val="333333"/>
          <w:kern w:val="0"/>
          <w:sz w:val="24"/>
          <w:szCs w:val="24"/>
        </w:rPr>
        <w:t>项三等奖以上荣誉。</w:t>
      </w:r>
    </w:p>
    <w:p>
      <w:pPr>
        <w:widowControl/>
        <w:shd w:val="clear" w:color="auto" w:fill="FFFFFF"/>
        <w:spacing w:line="360" w:lineRule="auto"/>
        <w:ind w:firstLine="482" w:firstLineChars="200"/>
        <w:jc w:val="left"/>
        <w:rPr>
          <w:rFonts w:ascii="Arial" w:hAnsi="Arial" w:eastAsia="宋体" w:cs="Arial"/>
          <w:color w:val="333333"/>
          <w:kern w:val="0"/>
          <w:sz w:val="24"/>
          <w:szCs w:val="24"/>
        </w:rPr>
      </w:pPr>
      <w:r>
        <w:rPr>
          <w:rFonts w:hint="eastAsia" w:ascii="Arial" w:hAnsi="Arial" w:eastAsia="宋体" w:cs="Arial"/>
          <w:b/>
          <w:color w:val="333333"/>
          <w:kern w:val="0"/>
          <w:sz w:val="24"/>
          <w:szCs w:val="24"/>
        </w:rPr>
        <w:t>双师型教师队伍建设</w:t>
      </w:r>
      <w:r>
        <w:rPr>
          <w:rFonts w:hint="eastAsia" w:ascii="Arial" w:hAnsi="Arial" w:eastAsia="宋体" w:cs="Arial"/>
          <w:color w:val="333333"/>
          <w:kern w:val="0"/>
          <w:sz w:val="24"/>
          <w:szCs w:val="24"/>
        </w:rPr>
        <w:t>：实施双师素质提升工程，</w:t>
      </w:r>
      <w:r>
        <w:rPr>
          <w:rFonts w:ascii="Arial" w:hAnsi="Arial" w:eastAsia="宋体" w:cs="Arial"/>
          <w:color w:val="333333"/>
          <w:kern w:val="0"/>
          <w:sz w:val="24"/>
          <w:szCs w:val="24"/>
        </w:rPr>
        <w:t>利用校企合作平台，支持和鼓励专业教师参加职业技能培训、技能大赛，鼓励教师考取各类专业技术资格及高级职业资格证书。</w:t>
      </w:r>
      <w:r>
        <w:rPr>
          <w:rFonts w:ascii="Times New Roman" w:hAnsi="Times New Roman" w:eastAsia="宋体" w:cs="Times New Roman"/>
          <w:color w:val="333333"/>
          <w:kern w:val="0"/>
          <w:sz w:val="24"/>
          <w:szCs w:val="24"/>
        </w:rPr>
        <w:t>2018-2019</w:t>
      </w:r>
      <w:r>
        <w:rPr>
          <w:rFonts w:ascii="Times New Roman" w:hAnsi="Arial" w:eastAsia="宋体" w:cs="Times New Roman"/>
          <w:color w:val="333333"/>
          <w:kern w:val="0"/>
          <w:sz w:val="24"/>
          <w:szCs w:val="24"/>
        </w:rPr>
        <w:t>年，学校双师素质教师达到</w:t>
      </w:r>
      <w:r>
        <w:rPr>
          <w:rFonts w:ascii="Times New Roman" w:hAnsi="Times New Roman" w:eastAsia="宋体" w:cs="Times New Roman"/>
          <w:color w:val="333333"/>
          <w:kern w:val="0"/>
          <w:sz w:val="24"/>
          <w:szCs w:val="24"/>
        </w:rPr>
        <w:t>146</w:t>
      </w:r>
      <w:r>
        <w:rPr>
          <w:rFonts w:ascii="Times New Roman" w:hAnsi="Arial" w:eastAsia="宋体" w:cs="Times New Roman"/>
          <w:color w:val="333333"/>
          <w:kern w:val="0"/>
          <w:sz w:val="24"/>
          <w:szCs w:val="24"/>
        </w:rPr>
        <w:t>人，</w:t>
      </w:r>
      <w:r>
        <w:rPr>
          <w:rFonts w:ascii="Times New Roman" w:hAnsi="Times New Roman" w:eastAsia="宋体" w:cs="Times New Roman"/>
          <w:color w:val="333333"/>
          <w:kern w:val="0"/>
          <w:sz w:val="24"/>
          <w:szCs w:val="24"/>
        </w:rPr>
        <w:t>“</w:t>
      </w:r>
      <w:r>
        <w:rPr>
          <w:rFonts w:ascii="Times New Roman" w:hAnsi="Arial" w:eastAsia="宋体" w:cs="Times New Roman"/>
          <w:color w:val="333333"/>
          <w:kern w:val="0"/>
          <w:sz w:val="24"/>
          <w:szCs w:val="24"/>
        </w:rPr>
        <w:t>双师</w:t>
      </w:r>
      <w:r>
        <w:rPr>
          <w:rFonts w:ascii="Times New Roman" w:hAnsi="Times New Roman" w:eastAsia="宋体" w:cs="Times New Roman"/>
          <w:color w:val="333333"/>
          <w:kern w:val="0"/>
          <w:sz w:val="24"/>
          <w:szCs w:val="24"/>
        </w:rPr>
        <w:t>”</w:t>
      </w:r>
      <w:r>
        <w:rPr>
          <w:rFonts w:ascii="Times New Roman" w:hAnsi="Arial" w:eastAsia="宋体" w:cs="Times New Roman"/>
          <w:color w:val="333333"/>
          <w:kern w:val="0"/>
          <w:sz w:val="24"/>
          <w:szCs w:val="24"/>
        </w:rPr>
        <w:t>素质比例达到专任教师的</w:t>
      </w:r>
      <w:r>
        <w:rPr>
          <w:rFonts w:ascii="Times New Roman" w:hAnsi="Times New Roman" w:eastAsia="宋体" w:cs="Times New Roman"/>
          <w:color w:val="333333"/>
          <w:kern w:val="0"/>
          <w:sz w:val="24"/>
          <w:szCs w:val="24"/>
        </w:rPr>
        <w:t>52.9%</w:t>
      </w:r>
      <w:r>
        <w:rPr>
          <w:rFonts w:ascii="Times New Roman" w:hAnsi="Arial" w:eastAsia="宋体" w:cs="Times New Roman"/>
          <w:color w:val="333333"/>
          <w:kern w:val="0"/>
          <w:sz w:val="24"/>
          <w:szCs w:val="24"/>
        </w:rPr>
        <w:t>。</w:t>
      </w:r>
    </w:p>
    <w:p>
      <w:pPr>
        <w:spacing w:line="360" w:lineRule="auto"/>
        <w:ind w:firstLine="482" w:firstLineChars="200"/>
        <w:rPr>
          <w:rFonts w:ascii="Times New Roman" w:hAnsi="Times New Roman"/>
          <w:sz w:val="24"/>
          <w:szCs w:val="20"/>
        </w:rPr>
      </w:pPr>
      <w:r>
        <w:rPr>
          <w:rFonts w:hint="eastAsia" w:ascii="Arial" w:hAnsi="Arial" w:eastAsia="宋体" w:cs="Arial"/>
          <w:b/>
          <w:color w:val="333333"/>
          <w:kern w:val="0"/>
          <w:sz w:val="24"/>
          <w:szCs w:val="24"/>
        </w:rPr>
        <w:t>兼职教师队伍建设：</w:t>
      </w:r>
      <w:r>
        <w:rPr>
          <w:rFonts w:hint="eastAsia" w:ascii="Times New Roman" w:hAnsi="Times New Roman"/>
          <w:sz w:val="24"/>
          <w:szCs w:val="20"/>
        </w:rPr>
        <w:t>专兼聘合，优化结构。学校采取“专兼聘合”形式聘任教师，企业兼职教师数量逐年加大。</w:t>
      </w:r>
      <w:r>
        <w:rPr>
          <w:rFonts w:ascii="Times New Roman" w:hAnsi="Times New Roman" w:eastAsia="宋体" w:cs="Times New Roman"/>
          <w:color w:val="333333"/>
          <w:kern w:val="0"/>
          <w:sz w:val="24"/>
          <w:szCs w:val="24"/>
        </w:rPr>
        <w:t>2018-2019</w:t>
      </w:r>
      <w:r>
        <w:rPr>
          <w:rFonts w:hint="eastAsia" w:ascii="Times New Roman" w:hAnsi="Times New Roman" w:eastAsia="宋体" w:cs="Times New Roman"/>
          <w:color w:val="333333"/>
          <w:kern w:val="0"/>
          <w:sz w:val="24"/>
          <w:szCs w:val="24"/>
        </w:rPr>
        <w:t>学</w:t>
      </w:r>
      <w:r>
        <w:rPr>
          <w:rFonts w:ascii="Times New Roman" w:hAnsi="Arial" w:eastAsia="宋体" w:cs="Times New Roman"/>
          <w:color w:val="333333"/>
          <w:kern w:val="0"/>
          <w:sz w:val="24"/>
          <w:szCs w:val="24"/>
        </w:rPr>
        <w:t>年累计邀请或聘请了</w:t>
      </w:r>
      <w:r>
        <w:rPr>
          <w:rFonts w:ascii="Times New Roman" w:hAnsi="Times New Roman" w:eastAsia="宋体" w:cs="Times New Roman"/>
          <w:kern w:val="0"/>
          <w:sz w:val="24"/>
          <w:szCs w:val="24"/>
        </w:rPr>
        <w:t>97</w:t>
      </w:r>
      <w:r>
        <w:rPr>
          <w:rFonts w:ascii="Times New Roman" w:hAnsi="Arial" w:eastAsia="宋体" w:cs="Times New Roman"/>
          <w:color w:val="333333"/>
          <w:kern w:val="0"/>
          <w:sz w:val="24"/>
          <w:szCs w:val="24"/>
        </w:rPr>
        <w:t>位企业高级管理人才、首席技师、技术能手、能工巧匠来校讲学或兼职授课</w:t>
      </w:r>
      <w:r>
        <w:rPr>
          <w:rFonts w:hint="eastAsia" w:ascii="Times New Roman" w:hAnsi="Times New Roman"/>
          <w:sz w:val="24"/>
          <w:szCs w:val="20"/>
        </w:rPr>
        <w:t>，占任课教师总数的26%，总授课学时19764学时，2019年支付兼职教师课酬总额52.24万元，比2018年（6.11万元）增加了46.13万元。</w:t>
      </w:r>
      <w:r>
        <w:rPr>
          <w:rFonts w:ascii="Arial" w:hAnsi="Arial" w:eastAsia="宋体" w:cs="Arial"/>
          <w:color w:val="333333"/>
          <w:kern w:val="0"/>
          <w:sz w:val="24"/>
          <w:szCs w:val="24"/>
        </w:rPr>
        <w:t>依托校企合作，实施“专任教师进企业、企业技师进课堂”的双进工程</w:t>
      </w:r>
      <w:r>
        <w:rPr>
          <w:rFonts w:hint="eastAsia" w:ascii="Arial" w:hAnsi="Arial" w:eastAsia="宋体" w:cs="Arial"/>
          <w:color w:val="333333"/>
          <w:kern w:val="0"/>
          <w:sz w:val="24"/>
          <w:szCs w:val="24"/>
        </w:rPr>
        <w:t>。</w:t>
      </w:r>
      <w:r>
        <w:rPr>
          <w:rFonts w:ascii="Arial" w:hAnsi="Arial" w:eastAsia="宋体" w:cs="Arial"/>
          <w:color w:val="333333"/>
          <w:kern w:val="0"/>
          <w:sz w:val="24"/>
          <w:szCs w:val="24"/>
        </w:rPr>
        <w:t>建立健全兼职教师培训机制，对兼职教师执教能力进行培训，将兼职教师纳入学院教师教学质量考评系统，组织兼职教师参与人才培养方案制定和课程建设。支持专任教师受聘企业技术岗位，实施专兼职教师结对互助，使兼职教师与专职教师达到理念认同、文化相融、知识（能力）互补、共同提高。组建了行业企业专家组成的特聘专家队伍，定期组织开展专业建设和发展的研讨、咨询活动。建成了</w:t>
      </w:r>
      <w:r>
        <w:rPr>
          <w:rFonts w:ascii="Times New Roman" w:hAnsi="Times New Roman" w:eastAsia="宋体" w:cs="Times New Roman"/>
          <w:color w:val="333333"/>
          <w:kern w:val="0"/>
          <w:sz w:val="24"/>
          <w:szCs w:val="24"/>
        </w:rPr>
        <w:t>97</w:t>
      </w:r>
      <w:r>
        <w:rPr>
          <w:rFonts w:ascii="Arial" w:hAnsi="Arial" w:eastAsia="宋体" w:cs="Arial"/>
          <w:color w:val="333333"/>
          <w:kern w:val="0"/>
          <w:sz w:val="24"/>
          <w:szCs w:val="24"/>
        </w:rPr>
        <w:t>余人的兼职教师资源库，专兼职教师比例日趋合理，兼职教师承担专业课课时也进一步提高。</w:t>
      </w:r>
    </w:p>
    <w:p>
      <w:pPr>
        <w:widowControl/>
        <w:shd w:val="clear" w:color="auto" w:fill="FFFFFF"/>
        <w:spacing w:line="360" w:lineRule="auto"/>
        <w:ind w:firstLine="482" w:firstLineChars="200"/>
        <w:jc w:val="left"/>
        <w:rPr>
          <w:rFonts w:ascii="Arial" w:hAnsi="Arial" w:eastAsia="宋体" w:cs="Arial"/>
          <w:color w:val="333333"/>
          <w:kern w:val="0"/>
          <w:sz w:val="24"/>
          <w:szCs w:val="24"/>
        </w:rPr>
      </w:pPr>
      <w:r>
        <w:rPr>
          <w:rFonts w:hint="eastAsia" w:ascii="Arial" w:hAnsi="Arial" w:eastAsia="宋体" w:cs="Arial"/>
          <w:b/>
          <w:color w:val="333333"/>
          <w:kern w:val="0"/>
          <w:sz w:val="24"/>
          <w:szCs w:val="24"/>
        </w:rPr>
        <w:t>教学团队建设</w:t>
      </w:r>
      <w:r>
        <w:rPr>
          <w:rFonts w:hint="eastAsia" w:ascii="Arial" w:hAnsi="Arial" w:eastAsia="宋体" w:cs="Arial"/>
          <w:color w:val="333333"/>
          <w:kern w:val="0"/>
          <w:sz w:val="24"/>
          <w:szCs w:val="24"/>
        </w:rPr>
        <w:t>：</w:t>
      </w:r>
      <w:r>
        <w:rPr>
          <w:rFonts w:ascii="Arial" w:hAnsi="Arial" w:eastAsia="宋体" w:cs="Arial"/>
          <w:color w:val="333333"/>
          <w:kern w:val="0"/>
          <w:sz w:val="24"/>
          <w:szCs w:val="24"/>
        </w:rPr>
        <w:t>实施优秀教学团队培育计划，建立团队合作机制，改革教学方法，深化课程改革，开发教学资源，促进教学研究和教学经验交流，进一步发挥专业带头人与骨干教师的传帮带作用，加强青年教师培养，推进专业教师与产业的深度融合，提升团队整体教科研能力和社会服务能力，加强教学团队梯队建设，保持团队可持续发展，</w:t>
      </w:r>
      <w:r>
        <w:rPr>
          <w:rFonts w:hint="eastAsia" w:ascii="Arial" w:hAnsi="Arial" w:eastAsia="宋体" w:cs="Arial"/>
          <w:color w:val="333333"/>
          <w:kern w:val="0"/>
          <w:sz w:val="24"/>
          <w:szCs w:val="24"/>
        </w:rPr>
        <w:t>我校现有1</w:t>
      </w:r>
      <w:r>
        <w:rPr>
          <w:rFonts w:ascii="Arial" w:hAnsi="Arial" w:eastAsia="宋体" w:cs="Arial"/>
          <w:color w:val="333333"/>
          <w:kern w:val="0"/>
          <w:sz w:val="24"/>
          <w:szCs w:val="24"/>
        </w:rPr>
        <w:t>个</w:t>
      </w:r>
      <w:r>
        <w:rPr>
          <w:rFonts w:hint="eastAsia" w:ascii="Arial" w:hAnsi="Arial" w:eastAsia="宋体" w:cs="Arial"/>
          <w:color w:val="333333"/>
          <w:kern w:val="0"/>
          <w:sz w:val="24"/>
          <w:szCs w:val="24"/>
        </w:rPr>
        <w:t>省级</w:t>
      </w:r>
      <w:r>
        <w:rPr>
          <w:rFonts w:ascii="Arial" w:hAnsi="Arial" w:eastAsia="宋体" w:cs="Arial"/>
          <w:color w:val="333333"/>
          <w:kern w:val="0"/>
          <w:sz w:val="24"/>
          <w:szCs w:val="24"/>
        </w:rPr>
        <w:t>优秀教学团队。</w:t>
      </w:r>
    </w:p>
    <w:p>
      <w:pPr>
        <w:widowControl/>
        <w:shd w:val="clear" w:color="auto" w:fill="FFFFFF"/>
        <w:spacing w:line="360" w:lineRule="auto"/>
        <w:ind w:firstLine="482" w:firstLineChars="200"/>
        <w:jc w:val="left"/>
        <w:rPr>
          <w:rFonts w:ascii="Arial" w:hAnsi="Arial" w:eastAsia="宋体" w:cs="Arial"/>
          <w:color w:val="333333"/>
          <w:kern w:val="0"/>
          <w:sz w:val="24"/>
          <w:szCs w:val="24"/>
        </w:rPr>
      </w:pPr>
      <w:r>
        <w:rPr>
          <w:rFonts w:hint="eastAsia" w:ascii="Arial" w:hAnsi="Arial" w:eastAsia="宋体" w:cs="Arial"/>
          <w:b/>
          <w:color w:val="333333"/>
          <w:kern w:val="0"/>
          <w:sz w:val="24"/>
          <w:szCs w:val="24"/>
        </w:rPr>
        <w:t>师德师风建设：</w:t>
      </w:r>
      <w:r>
        <w:rPr>
          <w:rFonts w:hint="eastAsia" w:ascii="Arial" w:hAnsi="Arial" w:eastAsia="宋体" w:cs="Arial"/>
          <w:color w:val="333333"/>
          <w:kern w:val="0"/>
          <w:sz w:val="24"/>
          <w:szCs w:val="24"/>
        </w:rPr>
        <w:t>进一步完善</w:t>
      </w:r>
      <w:r>
        <w:rPr>
          <w:rFonts w:hint="eastAsia" w:ascii="Times New Roman" w:hAnsi="Times New Roman"/>
          <w:sz w:val="24"/>
          <w:szCs w:val="24"/>
        </w:rPr>
        <w:t>《教师师德及业务负面清单档案》，</w:t>
      </w:r>
      <w:r>
        <w:rPr>
          <w:rFonts w:ascii="Arial" w:hAnsi="Arial" w:eastAsia="宋体" w:cs="Arial"/>
          <w:color w:val="333333"/>
          <w:kern w:val="0"/>
          <w:sz w:val="24"/>
          <w:szCs w:val="24"/>
        </w:rPr>
        <w:t>坚持把师德师风建设放在教师队伍建设的首位，大力弘扬爱岗敬业、乐于奉献、热爱学生、淡泊名利的师表风范，将师德考核列入教师考评评价体系，要求教师积极参与学生社团教育活动，指导学生社团工作，使每一位教师履行育人职责，关注学生身心健康成长和全面发展。通过校本培训、校外培训、体验培训等方式强化全体教师的师德师风培养，做有道德情操、有人文素养、有仁爱之心的德高技强的优秀教师。</w:t>
      </w:r>
    </w:p>
    <w:bookmarkEnd w:id="28"/>
    <w:bookmarkEnd w:id="29"/>
    <w:bookmarkEnd w:id="30"/>
    <w:bookmarkEnd w:id="31"/>
    <w:bookmarkEnd w:id="32"/>
    <w:bookmarkEnd w:id="33"/>
    <w:p>
      <w:pPr>
        <w:spacing w:line="360" w:lineRule="auto"/>
        <w:ind w:firstLine="482" w:firstLineChars="200"/>
        <w:rPr>
          <w:rFonts w:ascii="Times New Roman" w:hAnsi="Times New Roman"/>
          <w:sz w:val="24"/>
          <w:szCs w:val="20"/>
        </w:rPr>
      </w:pPr>
      <w:r>
        <w:rPr>
          <w:rFonts w:hint="eastAsia" w:ascii="Times New Roman" w:hAnsi="Times New Roman"/>
          <w:b/>
          <w:sz w:val="24"/>
          <w:szCs w:val="24"/>
        </w:rPr>
        <w:t>（2）加强培训，以训促建。</w:t>
      </w:r>
      <w:r>
        <w:rPr>
          <w:rFonts w:hint="eastAsia" w:ascii="Times New Roman" w:hAnsi="Times New Roman"/>
          <w:sz w:val="24"/>
          <w:szCs w:val="24"/>
        </w:rPr>
        <w:t>依据国家、省相关文件精神及《牡丹江大学师资队伍建设三年规划》要求，制定本年度校、院二级师资培训计划，侧重高水平骨干专业、现代学徒制试点专业、慕课建设团队采取多层次、多种</w:t>
      </w:r>
      <w:r>
        <w:rPr>
          <w:rFonts w:hint="eastAsia" w:ascii="Times New Roman" w:hAnsi="Times New Roman"/>
          <w:sz w:val="24"/>
          <w:szCs w:val="20"/>
        </w:rPr>
        <w:t>类的形式进行教师四级培训。一是国培：组织教师参加2019年教师培训，累计培训22人。二是省培：累计培训44人。三是校培：加强校本培训，累计培训2001人次。</w:t>
      </w:r>
      <w:bookmarkStart w:id="41" w:name="OLE_LINK3"/>
      <w:r>
        <w:rPr>
          <w:rFonts w:hint="eastAsia" w:ascii="Times New Roman" w:hAnsi="Times New Roman"/>
          <w:sz w:val="24"/>
          <w:szCs w:val="20"/>
        </w:rPr>
        <w:t>四是院培：各院按照培训方案及师德师风专题全员培训要求，分别进行具有专业特点的院级培训，累计培训1500人次。</w:t>
      </w:r>
      <w:bookmarkEnd w:id="41"/>
    </w:p>
    <w:bookmarkEnd w:id="34"/>
    <w:bookmarkEnd w:id="35"/>
    <w:bookmarkEnd w:id="36"/>
    <w:bookmarkEnd w:id="37"/>
    <w:bookmarkEnd w:id="38"/>
    <w:bookmarkEnd w:id="39"/>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（二）</w:t>
      </w:r>
      <w:bookmarkStart w:id="42" w:name="_Toc501319075"/>
      <w:bookmarkStart w:id="43" w:name="_Toc502315205"/>
      <w:bookmarkStart w:id="44" w:name="_Toc526753411"/>
      <w:r>
        <w:rPr>
          <w:rFonts w:hint="eastAsia" w:ascii="Times New Roman" w:hAnsi="Times New Roman"/>
          <w:b/>
          <w:sz w:val="24"/>
          <w:szCs w:val="20"/>
        </w:rPr>
        <w:t>学生情况</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1、</w:t>
      </w:r>
      <w:r>
        <w:rPr>
          <w:rFonts w:hint="eastAsia" w:ascii="Arial" w:hAnsi="Arial"/>
          <w:b/>
          <w:bCs/>
          <w:kern w:val="0"/>
          <w:sz w:val="24"/>
          <w:szCs w:val="32"/>
        </w:rPr>
        <w:t>招生情况及在校生生源结构</w:t>
      </w:r>
      <w:bookmarkEnd w:id="42"/>
      <w:bookmarkEnd w:id="43"/>
      <w:bookmarkEnd w:id="44"/>
    </w:p>
    <w:p>
      <w:pPr>
        <w:spacing w:line="360" w:lineRule="auto"/>
        <w:ind w:firstLine="482" w:firstLineChars="200"/>
        <w:rPr>
          <w:rFonts w:ascii="Times New Roman" w:hAnsi="Times New Roman"/>
          <w:b/>
          <w:sz w:val="24"/>
          <w:szCs w:val="20"/>
        </w:rPr>
      </w:pPr>
      <w:bookmarkStart w:id="45" w:name="_Toc502315169"/>
      <w:bookmarkStart w:id="46" w:name="_Toc469488784"/>
      <w:bookmarkStart w:id="47" w:name="_Toc467766195"/>
      <w:bookmarkStart w:id="48" w:name="_Toc501319039"/>
      <w:r>
        <w:rPr>
          <w:rFonts w:hint="eastAsia" w:ascii="Times New Roman" w:hAnsi="Times New Roman"/>
          <w:b/>
          <w:sz w:val="24"/>
          <w:szCs w:val="20"/>
        </w:rPr>
        <w:t>（1）在校生规模</w:t>
      </w:r>
      <w:bookmarkEnd w:id="45"/>
      <w:bookmarkEnd w:id="46"/>
      <w:bookmarkEnd w:id="47"/>
      <w:bookmarkEnd w:id="48"/>
    </w:p>
    <w:p>
      <w:pPr>
        <w:spacing w:line="360" w:lineRule="auto"/>
        <w:ind w:firstLine="480" w:firstLineChars="200"/>
        <w:rPr>
          <w:rFonts w:ascii="Times New Roman" w:hAnsi="Times New Roman"/>
          <w:sz w:val="24"/>
          <w:szCs w:val="20"/>
        </w:rPr>
      </w:pPr>
      <w:r>
        <w:rPr>
          <w:rFonts w:hint="eastAsia" w:ascii="Times New Roman" w:hAnsi="Times New Roman"/>
          <w:sz w:val="24"/>
          <w:szCs w:val="20"/>
        </w:rPr>
        <w:t>学校面向全国招生，2017年、2018年、2019年全日制在校生分别是4912人、3893人、5661人，2019年全日制高职在校生数量比2018年增加了1768人。主要体现在自主招生数量的增加，2019年我校自主招生1860人，其中扩招实际招生1788人，在高职生源锐减的大气候以及其他因素影响下，全国高职院校办学规模总体上也呈缩减趋势，而我校招生情况的提高说明我校社会影响力、社会认可度逐渐提升。</w:t>
      </w:r>
    </w:p>
    <w:p>
      <w:pPr>
        <w:spacing w:line="360" w:lineRule="auto"/>
        <w:ind w:firstLine="480" w:firstLineChars="200"/>
        <w:rPr>
          <w:rFonts w:ascii="Times New Roman" w:hAnsi="Times New Roman"/>
          <w:sz w:val="24"/>
          <w:szCs w:val="20"/>
        </w:rPr>
      </w:pPr>
      <w:bookmarkStart w:id="49" w:name="_Toc469488785"/>
      <w:bookmarkStart w:id="50" w:name="_Toc467766196"/>
      <w:bookmarkStart w:id="51" w:name="_Toc437976435"/>
      <w:bookmarkStart w:id="52" w:name="_Toc3922"/>
      <w:bookmarkStart w:id="53" w:name="_Toc437892097"/>
      <w:bookmarkStart w:id="54" w:name="_Toc502315170"/>
      <w:bookmarkStart w:id="55" w:name="_Toc501319040"/>
      <w:r>
        <w:rPr>
          <w:rFonts w:hint="eastAsia" w:ascii="Times New Roman" w:hAnsi="Times New Roman"/>
          <w:sz w:val="24"/>
          <w:szCs w:val="20"/>
        </w:rPr>
        <w:t>我校全日制普通高职招生的报考数与实际报到数呈上升趋势，统招报考数2221人，实际招生数1819人，报到率81.90%；自主招生报考数1886人，实际招生数1860人，报到率98.63%；其中面向社会扩招招生数1788人，占自主招生人数的96.13%。</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（2）专业办学规模</w:t>
      </w:r>
      <w:bookmarkEnd w:id="49"/>
      <w:bookmarkEnd w:id="50"/>
      <w:bookmarkEnd w:id="51"/>
      <w:bookmarkEnd w:id="52"/>
      <w:bookmarkEnd w:id="53"/>
      <w:bookmarkEnd w:id="54"/>
      <w:bookmarkEnd w:id="55"/>
    </w:p>
    <w:p>
      <w:pPr>
        <w:spacing w:line="360" w:lineRule="auto"/>
        <w:ind w:firstLine="480" w:firstLineChars="200"/>
        <w:rPr>
          <w:rFonts w:ascii="Times New Roman" w:hAnsi="Times New Roman"/>
          <w:sz w:val="24"/>
          <w:szCs w:val="20"/>
        </w:rPr>
      </w:pPr>
      <w:r>
        <w:rPr>
          <w:rFonts w:hint="eastAsia" w:ascii="Times New Roman" w:hAnsi="Times New Roman"/>
          <w:sz w:val="24"/>
          <w:szCs w:val="20"/>
        </w:rPr>
        <w:t>本年度从本校全日制高职在校生角度来看，300人以上专业有4个，分别为计算机应用技术、会计、护理和市场营销；100人以上专业有14个； 50人以下专业有15个，学校逐步淘汰一些招生人数不足的专业。</w:t>
      </w:r>
      <w:bookmarkStart w:id="56" w:name="_Toc526753414"/>
      <w:bookmarkStart w:id="57" w:name="_Toc376780836"/>
      <w:bookmarkStart w:id="58" w:name="_Toc407710747"/>
    </w:p>
    <w:p>
      <w:pPr>
        <w:spacing w:line="360" w:lineRule="auto"/>
        <w:ind w:firstLine="480" w:firstLineChars="200"/>
        <w:rPr>
          <w:rFonts w:ascii="Times New Roman" w:hAnsi="Times New Roman"/>
          <w:sz w:val="24"/>
          <w:szCs w:val="20"/>
        </w:rPr>
      </w:pPr>
      <w:r>
        <w:rPr>
          <w:rFonts w:hint="eastAsia" w:ascii="Times New Roman" w:hAnsi="Times New Roman"/>
          <w:sz w:val="24"/>
          <w:szCs w:val="20"/>
        </w:rPr>
        <w:t>2、</w:t>
      </w:r>
      <w:r>
        <w:rPr>
          <w:rFonts w:hint="eastAsia" w:ascii="Arial" w:hAnsi="Arial"/>
          <w:b/>
          <w:bCs/>
          <w:kern w:val="0"/>
          <w:sz w:val="24"/>
          <w:szCs w:val="32"/>
        </w:rPr>
        <w:t>学生就业</w:t>
      </w:r>
      <w:bookmarkEnd w:id="56"/>
      <w:r>
        <w:rPr>
          <w:rFonts w:hint="eastAsia" w:ascii="Arial" w:hAnsi="Arial"/>
          <w:b/>
          <w:bCs/>
          <w:kern w:val="0"/>
          <w:sz w:val="24"/>
          <w:szCs w:val="32"/>
        </w:rPr>
        <w:t>情况</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（1）毕业生情况</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2019届毕业生共有1606人，其中直接升学数为105，占毕业生总数的6.54 %；直接就业数为1279，占毕业生总数的79.64%；当地就业数745，占毕业生总数的 46.39 %，较上一评估期提高了36.98%，毕业生当地就业的比例大幅提高；中小微基层就业数854，占毕业生总数的 53.18 %；毕业生无人在500强企业就业。</w:t>
      </w:r>
    </w:p>
    <w:p>
      <w:pPr>
        <w:spacing w:line="360" w:lineRule="auto"/>
        <w:ind w:firstLine="482" w:firstLineChars="200"/>
        <w:rPr>
          <w:rFonts w:ascii="Times New Roman" w:hAnsi="Times New Roman"/>
          <w:b/>
          <w:sz w:val="24"/>
          <w:szCs w:val="20"/>
        </w:rPr>
      </w:pPr>
      <w:bookmarkStart w:id="59" w:name="_Toc467766258"/>
      <w:bookmarkStart w:id="60" w:name="_Toc501319092"/>
      <w:bookmarkStart w:id="61" w:name="_Toc30465"/>
      <w:bookmarkStart w:id="62" w:name="_Toc437976497"/>
      <w:bookmarkStart w:id="63" w:name="_Toc469488846"/>
      <w:bookmarkStart w:id="64" w:name="_Toc437892158"/>
      <w:bookmarkStart w:id="65" w:name="_Toc502315222"/>
      <w:r>
        <w:rPr>
          <w:rFonts w:hint="eastAsia" w:ascii="Times New Roman" w:hAnsi="Times New Roman"/>
          <w:b/>
          <w:sz w:val="24"/>
          <w:szCs w:val="20"/>
        </w:rPr>
        <w:t>（2）毕业半年后就业情况</w:t>
      </w:r>
      <w:bookmarkEnd w:id="59"/>
      <w:bookmarkEnd w:id="60"/>
      <w:bookmarkEnd w:id="61"/>
      <w:bookmarkEnd w:id="62"/>
      <w:bookmarkEnd w:id="63"/>
      <w:bookmarkEnd w:id="64"/>
      <w:bookmarkEnd w:id="65"/>
    </w:p>
    <w:p>
      <w:pPr>
        <w:pStyle w:val="26"/>
        <w:ind w:firstLine="480"/>
      </w:pPr>
      <w:r>
        <w:rPr>
          <w:rFonts w:hint="eastAsia"/>
        </w:rPr>
        <w:t>A、整体就业率。2019届毕业生就业率为92.62%，比2018届毕业生高5.57个百分点。毕业生对目前工作整体满意度为93.78%，薪酬平均每月4331元。毕业生对母校也给予了高度肯定，满意度达到95.01%。学校毕业生以职业能力强，综合素质高，受到用人单位高度评价，用人单位对我校毕业生的总体满意度为97.37%，对毕业生素质能力各方面的满意度均接近或超过9分（10分制），未来招聘本校应届毕业生的意愿达到100%。</w:t>
      </w:r>
    </w:p>
    <w:p>
      <w:pPr>
        <w:pStyle w:val="26"/>
        <w:ind w:firstLine="0" w:firstLineChars="0"/>
        <w:rPr>
          <w:b/>
          <w:sz w:val="21"/>
          <w:szCs w:val="21"/>
        </w:rPr>
      </w:pPr>
      <w:r>
        <w:rPr>
          <w:rFonts w:hint="eastAsia"/>
          <w:b/>
          <w:sz w:val="21"/>
          <w:szCs w:val="21"/>
        </w:rPr>
        <w:t xml:space="preserve">               表3   2017-2019年就业率情况</w:t>
      </w:r>
    </w:p>
    <w:tbl>
      <w:tblPr>
        <w:tblStyle w:val="13"/>
        <w:tblW w:w="0" w:type="auto"/>
        <w:tblInd w:w="1101"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2"/>
        <w:gridCol w:w="1843"/>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1" w:hRule="atLeast"/>
        </w:trPr>
        <w:tc>
          <w:tcPr>
            <w:tcW w:w="992" w:type="dxa"/>
          </w:tcPr>
          <w:p>
            <w:pPr>
              <w:pStyle w:val="26"/>
              <w:ind w:firstLine="0" w:firstLineChars="0"/>
              <w:jc w:val="center"/>
              <w:rPr>
                <w:b/>
                <w:sz w:val="18"/>
                <w:szCs w:val="18"/>
              </w:rPr>
            </w:pPr>
            <w:r>
              <w:rPr>
                <w:rFonts w:hint="eastAsia"/>
                <w:b/>
                <w:sz w:val="18"/>
                <w:szCs w:val="18"/>
              </w:rPr>
              <w:t>序号</w:t>
            </w:r>
          </w:p>
        </w:tc>
        <w:tc>
          <w:tcPr>
            <w:tcW w:w="1843" w:type="dxa"/>
          </w:tcPr>
          <w:p>
            <w:pPr>
              <w:pStyle w:val="26"/>
              <w:ind w:firstLine="0" w:firstLineChars="0"/>
              <w:jc w:val="center"/>
              <w:rPr>
                <w:b/>
                <w:sz w:val="18"/>
                <w:szCs w:val="18"/>
              </w:rPr>
            </w:pPr>
            <w:r>
              <w:rPr>
                <w:rFonts w:hint="eastAsia"/>
                <w:b/>
                <w:sz w:val="18"/>
                <w:szCs w:val="18"/>
              </w:rPr>
              <w:t>年份</w:t>
            </w:r>
          </w:p>
        </w:tc>
        <w:tc>
          <w:tcPr>
            <w:tcW w:w="1842" w:type="dxa"/>
          </w:tcPr>
          <w:p>
            <w:pPr>
              <w:pStyle w:val="26"/>
              <w:ind w:firstLine="0" w:firstLineChars="0"/>
              <w:jc w:val="center"/>
              <w:rPr>
                <w:b/>
                <w:sz w:val="18"/>
                <w:szCs w:val="18"/>
              </w:rPr>
            </w:pPr>
            <w:r>
              <w:rPr>
                <w:rFonts w:hint="eastAsia"/>
                <w:b/>
                <w:sz w:val="18"/>
                <w:szCs w:val="18"/>
              </w:rPr>
              <w:t>就业率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tcPr>
          <w:p>
            <w:pPr>
              <w:pStyle w:val="26"/>
              <w:ind w:firstLine="0" w:firstLineChars="0"/>
              <w:jc w:val="center"/>
              <w:rPr>
                <w:sz w:val="18"/>
                <w:szCs w:val="18"/>
              </w:rPr>
            </w:pPr>
            <w:r>
              <w:rPr>
                <w:rFonts w:hint="eastAsia"/>
                <w:sz w:val="18"/>
                <w:szCs w:val="18"/>
              </w:rPr>
              <w:t>1</w:t>
            </w:r>
          </w:p>
        </w:tc>
        <w:tc>
          <w:tcPr>
            <w:tcW w:w="1843" w:type="dxa"/>
          </w:tcPr>
          <w:p>
            <w:pPr>
              <w:pStyle w:val="26"/>
              <w:ind w:firstLine="0" w:firstLineChars="0"/>
              <w:jc w:val="center"/>
              <w:rPr>
                <w:sz w:val="18"/>
                <w:szCs w:val="18"/>
              </w:rPr>
            </w:pPr>
            <w:r>
              <w:rPr>
                <w:rFonts w:hint="eastAsia"/>
                <w:sz w:val="18"/>
                <w:szCs w:val="18"/>
              </w:rPr>
              <w:t>2017</w:t>
            </w:r>
          </w:p>
        </w:tc>
        <w:tc>
          <w:tcPr>
            <w:tcW w:w="1842" w:type="dxa"/>
          </w:tcPr>
          <w:p>
            <w:pPr>
              <w:pStyle w:val="26"/>
              <w:ind w:firstLine="0" w:firstLineChars="0"/>
              <w:jc w:val="center"/>
              <w:rPr>
                <w:sz w:val="18"/>
                <w:szCs w:val="18"/>
              </w:rPr>
            </w:pPr>
            <w:r>
              <w:rPr>
                <w:rFonts w:hint="eastAsia"/>
                <w:sz w:val="18"/>
                <w:szCs w:val="18"/>
              </w:rPr>
              <w:t>86.35%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tcPr>
          <w:p>
            <w:pPr>
              <w:pStyle w:val="26"/>
              <w:ind w:firstLine="0" w:firstLineChars="0"/>
              <w:jc w:val="center"/>
              <w:rPr>
                <w:sz w:val="18"/>
                <w:szCs w:val="18"/>
              </w:rPr>
            </w:pPr>
            <w:r>
              <w:rPr>
                <w:rFonts w:hint="eastAsia"/>
                <w:sz w:val="18"/>
                <w:szCs w:val="18"/>
              </w:rPr>
              <w:t>2</w:t>
            </w:r>
          </w:p>
        </w:tc>
        <w:tc>
          <w:tcPr>
            <w:tcW w:w="1843" w:type="dxa"/>
          </w:tcPr>
          <w:p>
            <w:pPr>
              <w:pStyle w:val="26"/>
              <w:ind w:firstLine="0" w:firstLineChars="0"/>
              <w:jc w:val="center"/>
              <w:rPr>
                <w:sz w:val="18"/>
                <w:szCs w:val="18"/>
              </w:rPr>
            </w:pPr>
            <w:r>
              <w:rPr>
                <w:rFonts w:hint="eastAsia"/>
                <w:sz w:val="18"/>
                <w:szCs w:val="18"/>
              </w:rPr>
              <w:t>2018</w:t>
            </w:r>
          </w:p>
        </w:tc>
        <w:tc>
          <w:tcPr>
            <w:tcW w:w="1842" w:type="dxa"/>
          </w:tcPr>
          <w:p>
            <w:pPr>
              <w:pStyle w:val="26"/>
              <w:ind w:firstLine="0" w:firstLineChars="0"/>
              <w:jc w:val="center"/>
              <w:rPr>
                <w:sz w:val="18"/>
                <w:szCs w:val="18"/>
              </w:rPr>
            </w:pPr>
            <w:r>
              <w:rPr>
                <w:rFonts w:hint="eastAsia"/>
                <w:sz w:val="18"/>
                <w:szCs w:val="18"/>
              </w:rPr>
              <w:t>87.03%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2" w:type="dxa"/>
          </w:tcPr>
          <w:p>
            <w:pPr>
              <w:pStyle w:val="26"/>
              <w:ind w:firstLine="0" w:firstLineChars="0"/>
              <w:jc w:val="center"/>
              <w:rPr>
                <w:sz w:val="18"/>
                <w:szCs w:val="18"/>
              </w:rPr>
            </w:pPr>
            <w:r>
              <w:rPr>
                <w:rFonts w:hint="eastAsia"/>
                <w:sz w:val="18"/>
                <w:szCs w:val="18"/>
              </w:rPr>
              <w:t>3</w:t>
            </w:r>
          </w:p>
        </w:tc>
        <w:tc>
          <w:tcPr>
            <w:tcW w:w="1843" w:type="dxa"/>
          </w:tcPr>
          <w:p>
            <w:pPr>
              <w:pStyle w:val="26"/>
              <w:ind w:firstLine="0" w:firstLineChars="0"/>
              <w:jc w:val="center"/>
              <w:rPr>
                <w:sz w:val="18"/>
                <w:szCs w:val="18"/>
              </w:rPr>
            </w:pPr>
            <w:r>
              <w:rPr>
                <w:rFonts w:hint="eastAsia"/>
                <w:sz w:val="18"/>
                <w:szCs w:val="18"/>
              </w:rPr>
              <w:t>2019</w:t>
            </w:r>
          </w:p>
        </w:tc>
        <w:tc>
          <w:tcPr>
            <w:tcW w:w="1842" w:type="dxa"/>
          </w:tcPr>
          <w:p>
            <w:pPr>
              <w:pStyle w:val="26"/>
              <w:ind w:firstLine="0" w:firstLineChars="0"/>
              <w:jc w:val="center"/>
              <w:rPr>
                <w:sz w:val="18"/>
                <w:szCs w:val="18"/>
              </w:rPr>
            </w:pPr>
            <w:r>
              <w:rPr>
                <w:rFonts w:hint="eastAsia"/>
                <w:sz w:val="18"/>
                <w:szCs w:val="18"/>
              </w:rPr>
              <w:t>92.60%</w:t>
            </w:r>
          </w:p>
        </w:tc>
      </w:tr>
    </w:tbl>
    <w:p>
      <w:pPr>
        <w:pStyle w:val="24"/>
      </w:pPr>
    </w:p>
    <w:p>
      <w:pPr>
        <w:pStyle w:val="26"/>
        <w:ind w:firstLine="480"/>
      </w:pPr>
      <w:r>
        <w:rPr>
          <w:rFonts w:hint="eastAsia"/>
        </w:rPr>
        <w:t>B、各学院就业率。</w:t>
      </w:r>
      <w:r>
        <w:t>201</w:t>
      </w:r>
      <w:r>
        <w:rPr>
          <w:rFonts w:hint="eastAsia"/>
        </w:rPr>
        <w:t>9届各学院</w:t>
      </w:r>
      <w:r>
        <w:t>毕业生就业率</w:t>
      </w:r>
      <w:r>
        <w:rPr>
          <w:rFonts w:hint="eastAsia"/>
        </w:rPr>
        <w:t>均在8</w:t>
      </w:r>
      <w:r>
        <w:t>5%</w:t>
      </w:r>
      <w:r>
        <w:rPr>
          <w:rFonts w:hint="eastAsia"/>
        </w:rPr>
        <w:t>以</w:t>
      </w:r>
      <w:r>
        <w:t>上</w:t>
      </w:r>
      <w:r>
        <w:rPr>
          <w:rFonts w:hint="eastAsia"/>
        </w:rPr>
        <w:t>。其中，食品药品学院的就业率为1</w:t>
      </w:r>
      <w:r>
        <w:t>00%</w:t>
      </w:r>
      <w:r>
        <w:rPr>
          <w:rFonts w:hint="eastAsia"/>
        </w:rPr>
        <w:t>；其次是传媒与艺术学院，就业率为98.54%；财会与金融学院毕业生就业率排名第三，为96.80%；信息与电气工程学院、外语学院、智能制造学院、建筑工程学院的毕业生就业率也均在90%以上；动画学院和经贸与管理学院的毕业生就业率相对较低，分别为86.45%和85.57%。</w:t>
      </w:r>
    </w:p>
    <w:p>
      <w:pPr>
        <w:pStyle w:val="26"/>
        <w:ind w:firstLine="480"/>
      </w:pPr>
      <w:r>
        <w:rPr>
          <w:rFonts w:hint="eastAsia"/>
        </w:rPr>
        <w:t>C、就业地区分布。</w:t>
      </w:r>
      <w:r>
        <w:t>201</w:t>
      </w:r>
      <w:r>
        <w:rPr>
          <w:rFonts w:hint="eastAsia"/>
        </w:rPr>
        <w:t>9届</w:t>
      </w:r>
      <w:r>
        <w:t>毕业生</w:t>
      </w:r>
      <w:r>
        <w:rPr>
          <w:rFonts w:hint="eastAsia"/>
        </w:rPr>
        <w:t>的省</w:t>
      </w:r>
      <w:r>
        <w:t>内就业</w:t>
      </w:r>
      <w:r>
        <w:rPr>
          <w:rFonts w:hint="eastAsia"/>
        </w:rPr>
        <w:t>人</w:t>
      </w:r>
      <w:r>
        <w:t>数</w:t>
      </w:r>
      <w:r>
        <w:rPr>
          <w:rFonts w:hint="eastAsia"/>
        </w:rPr>
        <w:t>占比60.77</w:t>
      </w:r>
      <w:r>
        <w:t>%</w:t>
      </w:r>
      <w:r>
        <w:rPr>
          <w:rFonts w:hint="eastAsia"/>
        </w:rPr>
        <w:t>，省外</w:t>
      </w:r>
      <w:r>
        <w:t>就业</w:t>
      </w:r>
      <w:r>
        <w:rPr>
          <w:rFonts w:hint="eastAsia"/>
        </w:rPr>
        <w:t>人</w:t>
      </w:r>
      <w:r>
        <w:t>数</w:t>
      </w:r>
      <w:r>
        <w:rPr>
          <w:rFonts w:hint="eastAsia"/>
        </w:rPr>
        <w:t>占比39.23</w:t>
      </w:r>
      <w:r>
        <w:t>%</w:t>
      </w:r>
      <w:r>
        <w:rPr>
          <w:rFonts w:hint="eastAsia"/>
        </w:rPr>
        <w:t>。省内就业的60.77%毕业生中，就业地为哈尔滨市的占21.26%、大庆市占7.90%、牡丹江市占7.34%、齐齐哈尔市占5.45%。省外就业的39.23%毕业生分布在全国29个省、自治区、直辖市；其中就业地为北京市的占比最高，为6.01%，其次是山东省和浙江省，占比分别为3.36%和3.01%。</w:t>
      </w:r>
    </w:p>
    <w:p>
      <w:pPr>
        <w:pStyle w:val="26"/>
        <w:ind w:firstLine="480"/>
      </w:pPr>
      <w:r>
        <w:rPr>
          <w:rFonts w:hint="eastAsia"/>
        </w:rPr>
        <w:t>D、就业岗位分布。</w:t>
      </w:r>
      <w:r>
        <w:t>201</w:t>
      </w:r>
      <w:r>
        <w:rPr>
          <w:rFonts w:hint="eastAsia"/>
        </w:rPr>
        <w:t>9届</w:t>
      </w:r>
      <w:r>
        <w:t>毕业生</w:t>
      </w:r>
      <w:r>
        <w:rPr>
          <w:rFonts w:hint="eastAsia"/>
        </w:rPr>
        <w:t>就业岗位主要是“商业和服务业人员</w:t>
      </w:r>
      <w:r>
        <w:t>（</w:t>
      </w:r>
      <w:r>
        <w:rPr>
          <w:rFonts w:hint="eastAsia"/>
        </w:rPr>
        <w:t>38.07</w:t>
      </w:r>
      <w:r>
        <w:t>%）</w:t>
      </w:r>
      <w:r>
        <w:rPr>
          <w:rFonts w:hint="eastAsia"/>
        </w:rPr>
        <w:t>”，</w:t>
      </w:r>
      <w:r>
        <w:t>其次是</w:t>
      </w:r>
      <w:r>
        <w:rPr>
          <w:rFonts w:hint="eastAsia"/>
        </w:rPr>
        <w:t>“办事人员和有关人员（25.30</w:t>
      </w:r>
      <w:r>
        <w:t>%）</w:t>
      </w:r>
      <w:r>
        <w:rPr>
          <w:rFonts w:hint="eastAsia"/>
        </w:rPr>
        <w:t>”，“生产和运输设备操作人员”和“其他人员”占比也超过10%，分别为12.08%和10.57%。</w:t>
      </w:r>
    </w:p>
    <w:p>
      <w:pPr>
        <w:pStyle w:val="26"/>
        <w:ind w:firstLine="480"/>
      </w:pPr>
      <w:r>
        <w:rPr>
          <w:rFonts w:hint="eastAsia"/>
        </w:rPr>
        <w:t>E、 就业薪资水平。</w:t>
      </w:r>
      <w:r>
        <w:t>201</w:t>
      </w:r>
      <w:r>
        <w:rPr>
          <w:rFonts w:hint="eastAsia"/>
        </w:rPr>
        <w:t>9届</w:t>
      </w:r>
      <w:r>
        <w:t>毕业生</w:t>
      </w:r>
      <w:r>
        <w:rPr>
          <w:rFonts w:hint="eastAsia"/>
        </w:rPr>
        <w:t>月均收入为4331元，比2018届（3517元）增加了814元。其</w:t>
      </w:r>
      <w:r>
        <w:t>中</w:t>
      </w:r>
      <w:r>
        <w:rPr>
          <w:rFonts w:hint="eastAsia"/>
        </w:rPr>
        <w:t>月收入</w:t>
      </w:r>
      <w:r>
        <w:t>在300</w:t>
      </w:r>
      <w:r>
        <w:rPr>
          <w:rFonts w:hint="eastAsia"/>
        </w:rPr>
        <w:t>0</w:t>
      </w:r>
      <w:r>
        <w:t>-4000元</w:t>
      </w:r>
      <w:r>
        <w:rPr>
          <w:rFonts w:hint="eastAsia"/>
        </w:rPr>
        <w:t>，占比28.31</w:t>
      </w:r>
      <w:r>
        <w:t>%</w:t>
      </w:r>
      <w:r>
        <w:rPr>
          <w:rFonts w:hint="eastAsia"/>
        </w:rPr>
        <w:t>， 4</w:t>
      </w:r>
      <w:r>
        <w:t>00</w:t>
      </w:r>
      <w:r>
        <w:rPr>
          <w:rFonts w:hint="eastAsia"/>
        </w:rPr>
        <w:t>0</w:t>
      </w:r>
      <w:r>
        <w:t>-</w:t>
      </w:r>
      <w:r>
        <w:rPr>
          <w:rFonts w:hint="eastAsia"/>
        </w:rPr>
        <w:t>5</w:t>
      </w:r>
      <w:r>
        <w:t>000元</w:t>
      </w:r>
      <w:r>
        <w:rPr>
          <w:rFonts w:hint="eastAsia"/>
        </w:rPr>
        <w:t>，占比21.43%。建筑工程学院毕业生月均收入水平最高，为5536.84元；其次是“传媒与艺术学院”和“经贸与管理学院”，分别为4762.82元和4602.17元；“信息与电气工程学院”和“智能制造学院”毕业生月均收入也在4000元以上，分别为4416.70和4424.39元；“动画学院”、“外语学院”、“财会与金融学院”、“食品药品学院”毕业生月均收入略低于4000元，依次为3966.74元、3913.33元、3884.05元；“财会与金融学院”毕业生月均收入相对较低，为3524.14元。</w:t>
      </w:r>
    </w:p>
    <w:p>
      <w:pPr>
        <w:pStyle w:val="26"/>
        <w:ind w:firstLine="2091" w:firstLineChars="992"/>
        <w:rPr>
          <w:b/>
          <w:sz w:val="21"/>
          <w:szCs w:val="21"/>
        </w:rPr>
      </w:pPr>
      <w:r>
        <w:rPr>
          <w:rFonts w:hint="eastAsia"/>
          <w:b/>
          <w:sz w:val="21"/>
          <w:szCs w:val="21"/>
        </w:rPr>
        <w:t>表4     各学院2019届毕业生收入状况</w:t>
      </w:r>
    </w:p>
    <w:tbl>
      <w:tblPr>
        <w:tblStyle w:val="13"/>
        <w:tblW w:w="0" w:type="auto"/>
        <w:tblInd w:w="138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6"/>
        <w:gridCol w:w="2371"/>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6" w:type="dxa"/>
          </w:tcPr>
          <w:p>
            <w:pPr>
              <w:pStyle w:val="26"/>
              <w:ind w:firstLine="0" w:firstLineChars="0"/>
              <w:jc w:val="center"/>
              <w:rPr>
                <w:b/>
                <w:sz w:val="18"/>
                <w:szCs w:val="18"/>
              </w:rPr>
            </w:pPr>
            <w:r>
              <w:rPr>
                <w:rFonts w:hint="eastAsia"/>
                <w:b/>
                <w:sz w:val="18"/>
                <w:szCs w:val="18"/>
              </w:rPr>
              <w:t>序号</w:t>
            </w:r>
          </w:p>
        </w:tc>
        <w:tc>
          <w:tcPr>
            <w:tcW w:w="2371" w:type="dxa"/>
          </w:tcPr>
          <w:p>
            <w:pPr>
              <w:pStyle w:val="26"/>
              <w:ind w:firstLine="0" w:firstLineChars="0"/>
              <w:jc w:val="center"/>
              <w:rPr>
                <w:b/>
                <w:sz w:val="18"/>
                <w:szCs w:val="18"/>
              </w:rPr>
            </w:pPr>
            <w:r>
              <w:rPr>
                <w:rFonts w:hint="eastAsia"/>
                <w:b/>
                <w:sz w:val="18"/>
                <w:szCs w:val="18"/>
              </w:rPr>
              <w:t>学院</w:t>
            </w:r>
          </w:p>
        </w:tc>
        <w:tc>
          <w:tcPr>
            <w:tcW w:w="2410" w:type="dxa"/>
          </w:tcPr>
          <w:p>
            <w:pPr>
              <w:pStyle w:val="26"/>
              <w:ind w:firstLine="0" w:firstLineChars="0"/>
              <w:jc w:val="center"/>
              <w:rPr>
                <w:b/>
                <w:sz w:val="18"/>
                <w:szCs w:val="18"/>
              </w:rPr>
            </w:pPr>
            <w:r>
              <w:rPr>
                <w:rFonts w:hint="eastAsia"/>
                <w:b/>
                <w:sz w:val="18"/>
                <w:szCs w:val="18"/>
              </w:rPr>
              <w:t>月均收入（元）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6" w:type="dxa"/>
          </w:tcPr>
          <w:p>
            <w:pPr>
              <w:pStyle w:val="26"/>
              <w:ind w:firstLine="0" w:firstLineChars="0"/>
              <w:jc w:val="center"/>
              <w:rPr>
                <w:sz w:val="18"/>
                <w:szCs w:val="18"/>
              </w:rPr>
            </w:pPr>
            <w:r>
              <w:rPr>
                <w:rFonts w:hint="eastAsia"/>
                <w:sz w:val="18"/>
                <w:szCs w:val="18"/>
              </w:rPr>
              <w:t>1</w:t>
            </w:r>
          </w:p>
        </w:tc>
        <w:tc>
          <w:tcPr>
            <w:tcW w:w="2371" w:type="dxa"/>
          </w:tcPr>
          <w:p>
            <w:pPr>
              <w:pStyle w:val="26"/>
              <w:ind w:firstLine="0" w:firstLineChars="0"/>
              <w:rPr>
                <w:sz w:val="18"/>
                <w:szCs w:val="18"/>
              </w:rPr>
            </w:pPr>
            <w:r>
              <w:rPr>
                <w:rFonts w:hint="eastAsia"/>
                <w:sz w:val="18"/>
                <w:szCs w:val="18"/>
              </w:rPr>
              <w:t>土木工程学院</w:t>
            </w:r>
          </w:p>
        </w:tc>
        <w:tc>
          <w:tcPr>
            <w:tcW w:w="2410" w:type="dxa"/>
          </w:tcPr>
          <w:p>
            <w:pPr>
              <w:pStyle w:val="26"/>
              <w:ind w:firstLine="0" w:firstLineChars="0"/>
              <w:jc w:val="center"/>
              <w:rPr>
                <w:sz w:val="18"/>
                <w:szCs w:val="18"/>
              </w:rPr>
            </w:pPr>
            <w:r>
              <w:rPr>
                <w:rFonts w:hint="eastAsia"/>
                <w:sz w:val="18"/>
                <w:szCs w:val="18"/>
              </w:rPr>
              <w:t>5536.84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6" w:type="dxa"/>
          </w:tcPr>
          <w:p>
            <w:pPr>
              <w:pStyle w:val="26"/>
              <w:ind w:firstLine="0" w:firstLineChars="0"/>
              <w:jc w:val="center"/>
              <w:rPr>
                <w:sz w:val="18"/>
                <w:szCs w:val="18"/>
              </w:rPr>
            </w:pPr>
            <w:r>
              <w:rPr>
                <w:rFonts w:hint="eastAsia"/>
                <w:sz w:val="18"/>
                <w:szCs w:val="18"/>
              </w:rPr>
              <w:t>2</w:t>
            </w:r>
          </w:p>
        </w:tc>
        <w:tc>
          <w:tcPr>
            <w:tcW w:w="2371" w:type="dxa"/>
          </w:tcPr>
          <w:p>
            <w:pPr>
              <w:pStyle w:val="26"/>
              <w:ind w:firstLine="0" w:firstLineChars="0"/>
              <w:rPr>
                <w:sz w:val="18"/>
                <w:szCs w:val="18"/>
              </w:rPr>
            </w:pPr>
            <w:r>
              <w:rPr>
                <w:rFonts w:hint="eastAsia"/>
                <w:sz w:val="18"/>
                <w:szCs w:val="18"/>
              </w:rPr>
              <w:t>传媒与艺术学院</w:t>
            </w:r>
          </w:p>
        </w:tc>
        <w:tc>
          <w:tcPr>
            <w:tcW w:w="2410" w:type="dxa"/>
          </w:tcPr>
          <w:p>
            <w:pPr>
              <w:pStyle w:val="26"/>
              <w:ind w:firstLine="0" w:firstLineChars="0"/>
              <w:jc w:val="center"/>
              <w:rPr>
                <w:sz w:val="18"/>
                <w:szCs w:val="18"/>
              </w:rPr>
            </w:pPr>
            <w:r>
              <w:rPr>
                <w:rFonts w:hint="eastAsia"/>
                <w:sz w:val="18"/>
                <w:szCs w:val="18"/>
              </w:rPr>
              <w:t>4762.82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6" w:type="dxa"/>
          </w:tcPr>
          <w:p>
            <w:pPr>
              <w:pStyle w:val="26"/>
              <w:ind w:firstLine="0" w:firstLineChars="0"/>
              <w:jc w:val="center"/>
              <w:rPr>
                <w:sz w:val="18"/>
                <w:szCs w:val="18"/>
              </w:rPr>
            </w:pPr>
            <w:r>
              <w:rPr>
                <w:rFonts w:hint="eastAsia"/>
                <w:sz w:val="18"/>
                <w:szCs w:val="18"/>
              </w:rPr>
              <w:t>3</w:t>
            </w:r>
          </w:p>
        </w:tc>
        <w:tc>
          <w:tcPr>
            <w:tcW w:w="2371" w:type="dxa"/>
          </w:tcPr>
          <w:p>
            <w:pPr>
              <w:pStyle w:val="26"/>
              <w:ind w:firstLine="0" w:firstLineChars="0"/>
              <w:rPr>
                <w:sz w:val="18"/>
                <w:szCs w:val="18"/>
              </w:rPr>
            </w:pPr>
            <w:r>
              <w:rPr>
                <w:rFonts w:hint="eastAsia"/>
                <w:sz w:val="18"/>
                <w:szCs w:val="18"/>
              </w:rPr>
              <w:t>经贸与管理学院</w:t>
            </w:r>
          </w:p>
        </w:tc>
        <w:tc>
          <w:tcPr>
            <w:tcW w:w="2410" w:type="dxa"/>
          </w:tcPr>
          <w:p>
            <w:pPr>
              <w:pStyle w:val="26"/>
              <w:ind w:firstLine="0" w:firstLineChars="0"/>
              <w:jc w:val="center"/>
              <w:rPr>
                <w:sz w:val="18"/>
                <w:szCs w:val="18"/>
              </w:rPr>
            </w:pPr>
            <w:r>
              <w:rPr>
                <w:rFonts w:hint="eastAsia"/>
                <w:sz w:val="18"/>
                <w:szCs w:val="18"/>
              </w:rPr>
              <w:t>4602.17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6" w:type="dxa"/>
          </w:tcPr>
          <w:p>
            <w:pPr>
              <w:pStyle w:val="26"/>
              <w:ind w:firstLine="0" w:firstLineChars="0"/>
              <w:jc w:val="center"/>
              <w:rPr>
                <w:sz w:val="18"/>
                <w:szCs w:val="18"/>
              </w:rPr>
            </w:pPr>
            <w:r>
              <w:rPr>
                <w:rFonts w:hint="eastAsia"/>
                <w:sz w:val="18"/>
                <w:szCs w:val="18"/>
              </w:rPr>
              <w:t>4</w:t>
            </w:r>
          </w:p>
        </w:tc>
        <w:tc>
          <w:tcPr>
            <w:tcW w:w="2371" w:type="dxa"/>
          </w:tcPr>
          <w:p>
            <w:pPr>
              <w:pStyle w:val="26"/>
              <w:ind w:firstLine="0" w:firstLineChars="0"/>
              <w:rPr>
                <w:sz w:val="18"/>
                <w:szCs w:val="18"/>
              </w:rPr>
            </w:pPr>
            <w:r>
              <w:rPr>
                <w:rFonts w:hint="eastAsia"/>
                <w:sz w:val="18"/>
                <w:szCs w:val="18"/>
              </w:rPr>
              <w:t>信息与电气工程学院</w:t>
            </w:r>
          </w:p>
        </w:tc>
        <w:tc>
          <w:tcPr>
            <w:tcW w:w="2410" w:type="dxa"/>
          </w:tcPr>
          <w:p>
            <w:pPr>
              <w:pStyle w:val="26"/>
              <w:ind w:firstLine="0" w:firstLineChars="0"/>
              <w:jc w:val="center"/>
              <w:rPr>
                <w:sz w:val="18"/>
                <w:szCs w:val="18"/>
              </w:rPr>
            </w:pPr>
            <w:r>
              <w:rPr>
                <w:rFonts w:hint="eastAsia"/>
                <w:sz w:val="18"/>
                <w:szCs w:val="18"/>
              </w:rPr>
              <w:t>4461.70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6" w:type="dxa"/>
          </w:tcPr>
          <w:p>
            <w:pPr>
              <w:pStyle w:val="26"/>
              <w:ind w:firstLine="0" w:firstLineChars="0"/>
              <w:jc w:val="center"/>
              <w:rPr>
                <w:sz w:val="18"/>
                <w:szCs w:val="18"/>
              </w:rPr>
            </w:pPr>
            <w:r>
              <w:rPr>
                <w:rFonts w:hint="eastAsia"/>
                <w:sz w:val="18"/>
                <w:szCs w:val="18"/>
              </w:rPr>
              <w:t>5</w:t>
            </w:r>
          </w:p>
        </w:tc>
        <w:tc>
          <w:tcPr>
            <w:tcW w:w="2371" w:type="dxa"/>
          </w:tcPr>
          <w:p>
            <w:pPr>
              <w:pStyle w:val="26"/>
              <w:ind w:firstLine="0" w:firstLineChars="0"/>
              <w:rPr>
                <w:sz w:val="18"/>
                <w:szCs w:val="18"/>
              </w:rPr>
            </w:pPr>
            <w:r>
              <w:rPr>
                <w:rFonts w:hint="eastAsia"/>
                <w:sz w:val="18"/>
                <w:szCs w:val="18"/>
              </w:rPr>
              <w:t>智能制造学院</w:t>
            </w:r>
          </w:p>
        </w:tc>
        <w:tc>
          <w:tcPr>
            <w:tcW w:w="2410" w:type="dxa"/>
          </w:tcPr>
          <w:p>
            <w:pPr>
              <w:pStyle w:val="26"/>
              <w:ind w:firstLine="0" w:firstLineChars="0"/>
              <w:jc w:val="center"/>
              <w:rPr>
                <w:sz w:val="18"/>
                <w:szCs w:val="18"/>
              </w:rPr>
            </w:pPr>
            <w:r>
              <w:rPr>
                <w:rFonts w:hint="eastAsia"/>
                <w:sz w:val="18"/>
                <w:szCs w:val="18"/>
              </w:rPr>
              <w:t>4424.39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1456" w:type="dxa"/>
            <w:tcBorders>
              <w:bottom w:val="single" w:color="auto" w:sz="4" w:space="0"/>
            </w:tcBorders>
          </w:tcPr>
          <w:p>
            <w:pPr>
              <w:pStyle w:val="26"/>
              <w:ind w:firstLine="0" w:firstLineChars="0"/>
              <w:jc w:val="center"/>
              <w:rPr>
                <w:sz w:val="18"/>
                <w:szCs w:val="18"/>
              </w:rPr>
            </w:pPr>
            <w:r>
              <w:rPr>
                <w:rFonts w:hint="eastAsia"/>
                <w:sz w:val="18"/>
                <w:szCs w:val="18"/>
              </w:rPr>
              <w:t>6</w:t>
            </w:r>
          </w:p>
        </w:tc>
        <w:tc>
          <w:tcPr>
            <w:tcW w:w="2371" w:type="dxa"/>
            <w:tcBorders>
              <w:bottom w:val="single" w:color="auto" w:sz="4" w:space="0"/>
            </w:tcBorders>
          </w:tcPr>
          <w:p>
            <w:pPr>
              <w:pStyle w:val="26"/>
              <w:ind w:firstLine="0" w:firstLineChars="0"/>
              <w:rPr>
                <w:sz w:val="18"/>
                <w:szCs w:val="18"/>
              </w:rPr>
            </w:pPr>
            <w:r>
              <w:rPr>
                <w:rFonts w:hint="eastAsia"/>
                <w:sz w:val="18"/>
                <w:szCs w:val="18"/>
              </w:rPr>
              <w:t>动画学院</w:t>
            </w:r>
          </w:p>
        </w:tc>
        <w:tc>
          <w:tcPr>
            <w:tcW w:w="2410" w:type="dxa"/>
            <w:tcBorders>
              <w:bottom w:val="single" w:color="auto" w:sz="4" w:space="0"/>
            </w:tcBorders>
          </w:tcPr>
          <w:p>
            <w:pPr>
              <w:pStyle w:val="26"/>
              <w:ind w:firstLine="0" w:firstLineChars="0"/>
              <w:jc w:val="center"/>
              <w:rPr>
                <w:sz w:val="18"/>
                <w:szCs w:val="18"/>
              </w:rPr>
            </w:pPr>
            <w:r>
              <w:rPr>
                <w:rFonts w:hint="eastAsia"/>
                <w:sz w:val="18"/>
                <w:szCs w:val="18"/>
              </w:rPr>
              <w:t>3966.74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1456" w:type="dxa"/>
            <w:tcBorders>
              <w:top w:val="single" w:color="auto" w:sz="4" w:space="0"/>
              <w:bottom w:val="single" w:color="auto" w:sz="4" w:space="0"/>
            </w:tcBorders>
          </w:tcPr>
          <w:p>
            <w:pPr>
              <w:pStyle w:val="26"/>
              <w:ind w:firstLine="0" w:firstLineChars="0"/>
              <w:jc w:val="center"/>
              <w:rPr>
                <w:sz w:val="18"/>
                <w:szCs w:val="18"/>
              </w:rPr>
            </w:pPr>
            <w:r>
              <w:rPr>
                <w:rFonts w:hint="eastAsia"/>
                <w:sz w:val="18"/>
                <w:szCs w:val="18"/>
              </w:rPr>
              <w:t>7</w:t>
            </w:r>
          </w:p>
        </w:tc>
        <w:tc>
          <w:tcPr>
            <w:tcW w:w="2371" w:type="dxa"/>
            <w:tcBorders>
              <w:top w:val="single" w:color="auto" w:sz="4" w:space="0"/>
              <w:bottom w:val="single" w:color="auto" w:sz="4" w:space="0"/>
            </w:tcBorders>
          </w:tcPr>
          <w:p>
            <w:pPr>
              <w:pStyle w:val="26"/>
              <w:ind w:firstLine="0" w:firstLineChars="0"/>
              <w:rPr>
                <w:sz w:val="18"/>
                <w:szCs w:val="18"/>
              </w:rPr>
            </w:pPr>
            <w:r>
              <w:rPr>
                <w:rFonts w:hint="eastAsia"/>
                <w:sz w:val="18"/>
                <w:szCs w:val="18"/>
              </w:rPr>
              <w:t>外语学院</w:t>
            </w:r>
          </w:p>
        </w:tc>
        <w:tc>
          <w:tcPr>
            <w:tcW w:w="2410" w:type="dxa"/>
            <w:tcBorders>
              <w:top w:val="single" w:color="auto" w:sz="4" w:space="0"/>
              <w:bottom w:val="single" w:color="auto" w:sz="4" w:space="0"/>
            </w:tcBorders>
          </w:tcPr>
          <w:p>
            <w:pPr>
              <w:pStyle w:val="26"/>
              <w:ind w:firstLine="0" w:firstLineChars="0"/>
              <w:jc w:val="center"/>
              <w:rPr>
                <w:sz w:val="18"/>
                <w:szCs w:val="18"/>
              </w:rPr>
            </w:pPr>
            <w:r>
              <w:rPr>
                <w:rFonts w:hint="eastAsia"/>
                <w:sz w:val="18"/>
                <w:szCs w:val="18"/>
              </w:rPr>
              <w:t>3913.33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8" w:hRule="atLeast"/>
        </w:trPr>
        <w:tc>
          <w:tcPr>
            <w:tcW w:w="1456" w:type="dxa"/>
            <w:tcBorders>
              <w:top w:val="single" w:color="auto" w:sz="4" w:space="0"/>
            </w:tcBorders>
          </w:tcPr>
          <w:p>
            <w:pPr>
              <w:pStyle w:val="26"/>
              <w:ind w:firstLine="0" w:firstLineChars="0"/>
              <w:jc w:val="center"/>
              <w:rPr>
                <w:sz w:val="18"/>
                <w:szCs w:val="18"/>
              </w:rPr>
            </w:pPr>
            <w:r>
              <w:rPr>
                <w:rFonts w:hint="eastAsia"/>
                <w:sz w:val="18"/>
                <w:szCs w:val="18"/>
              </w:rPr>
              <w:t>8</w:t>
            </w:r>
          </w:p>
        </w:tc>
        <w:tc>
          <w:tcPr>
            <w:tcW w:w="2371" w:type="dxa"/>
            <w:tcBorders>
              <w:top w:val="single" w:color="auto" w:sz="4" w:space="0"/>
            </w:tcBorders>
          </w:tcPr>
          <w:p>
            <w:pPr>
              <w:pStyle w:val="26"/>
              <w:ind w:firstLine="0" w:firstLineChars="0"/>
              <w:rPr>
                <w:sz w:val="18"/>
                <w:szCs w:val="18"/>
              </w:rPr>
            </w:pPr>
            <w:r>
              <w:rPr>
                <w:rFonts w:hint="eastAsia"/>
                <w:sz w:val="18"/>
                <w:szCs w:val="18"/>
              </w:rPr>
              <w:t>财会与金融学院</w:t>
            </w:r>
          </w:p>
        </w:tc>
        <w:tc>
          <w:tcPr>
            <w:tcW w:w="2410" w:type="dxa"/>
            <w:tcBorders>
              <w:top w:val="single" w:color="auto" w:sz="4" w:space="0"/>
            </w:tcBorders>
          </w:tcPr>
          <w:p>
            <w:pPr>
              <w:pStyle w:val="26"/>
              <w:ind w:firstLine="0" w:firstLineChars="0"/>
              <w:jc w:val="center"/>
              <w:rPr>
                <w:sz w:val="18"/>
                <w:szCs w:val="18"/>
              </w:rPr>
            </w:pPr>
            <w:r>
              <w:rPr>
                <w:rFonts w:hint="eastAsia"/>
                <w:sz w:val="18"/>
                <w:szCs w:val="18"/>
              </w:rPr>
              <w:t>3884.05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6" w:type="dxa"/>
          </w:tcPr>
          <w:p>
            <w:pPr>
              <w:pStyle w:val="26"/>
              <w:ind w:firstLine="0" w:firstLineChars="0"/>
              <w:jc w:val="center"/>
              <w:rPr>
                <w:sz w:val="18"/>
                <w:szCs w:val="18"/>
              </w:rPr>
            </w:pPr>
            <w:r>
              <w:rPr>
                <w:rFonts w:hint="eastAsia"/>
                <w:sz w:val="18"/>
                <w:szCs w:val="18"/>
              </w:rPr>
              <w:t>9</w:t>
            </w:r>
          </w:p>
        </w:tc>
        <w:tc>
          <w:tcPr>
            <w:tcW w:w="2371" w:type="dxa"/>
          </w:tcPr>
          <w:p>
            <w:pPr>
              <w:pStyle w:val="26"/>
              <w:ind w:firstLine="0" w:firstLineChars="0"/>
              <w:rPr>
                <w:sz w:val="18"/>
                <w:szCs w:val="18"/>
              </w:rPr>
            </w:pPr>
            <w:r>
              <w:rPr>
                <w:rFonts w:hint="eastAsia"/>
                <w:sz w:val="18"/>
                <w:szCs w:val="18"/>
              </w:rPr>
              <w:t>食品药品学院</w:t>
            </w:r>
          </w:p>
        </w:tc>
        <w:tc>
          <w:tcPr>
            <w:tcW w:w="2410" w:type="dxa"/>
          </w:tcPr>
          <w:p>
            <w:pPr>
              <w:pStyle w:val="26"/>
              <w:ind w:firstLine="0" w:firstLineChars="0"/>
              <w:jc w:val="center"/>
              <w:rPr>
                <w:sz w:val="18"/>
                <w:szCs w:val="18"/>
              </w:rPr>
            </w:pPr>
            <w:r>
              <w:rPr>
                <w:rFonts w:hint="eastAsia"/>
                <w:sz w:val="18"/>
                <w:szCs w:val="18"/>
              </w:rPr>
              <w:t>3524.14</w:t>
            </w:r>
          </w:p>
        </w:tc>
      </w:tr>
    </w:tbl>
    <w:p>
      <w:pPr>
        <w:pStyle w:val="26"/>
        <w:ind w:firstLine="480"/>
      </w:pPr>
      <w:r>
        <w:rPr>
          <w:rFonts w:hint="eastAsia"/>
        </w:rPr>
        <w:t>F、就业岗位与所学专业相关度。2019届毕业生目前就职岗位与所学专业的相关度为57.10%，比2018届（53%）高4.1个百分点，略有提高。</w:t>
      </w:r>
    </w:p>
    <w:p>
      <w:pPr>
        <w:pStyle w:val="24"/>
        <w:spacing w:line="360" w:lineRule="auto"/>
        <w:ind w:firstLine="480"/>
        <w:rPr>
          <w:sz w:val="24"/>
          <w:szCs w:val="24"/>
        </w:rPr>
      </w:pPr>
      <w:r>
        <w:rPr>
          <w:rFonts w:hint="eastAsia"/>
          <w:sz w:val="24"/>
          <w:szCs w:val="24"/>
        </w:rPr>
        <w:t>G、就业满意度。2019届毕业生对目前工作整体满意度为93.78%，比2018届（75%）增加了18.78个百分点。其中“非常满意”占比为19.17%，“满意”占比为34.71%，“比较满意”占比为39.90%。毕业生就业现状满意度呈逐渐上升趋势。</w:t>
      </w:r>
    </w:p>
    <w:p>
      <w:pPr>
        <w:pStyle w:val="24"/>
        <w:spacing w:line="360" w:lineRule="auto"/>
        <w:ind w:firstLine="480"/>
        <w:rPr>
          <w:b/>
          <w:sz w:val="24"/>
          <w:szCs w:val="24"/>
        </w:rPr>
      </w:pPr>
      <w:r>
        <w:rPr>
          <w:rFonts w:hint="eastAsia"/>
          <w:b/>
          <w:sz w:val="24"/>
          <w:szCs w:val="24"/>
        </w:rPr>
        <w:t>（3）学生升学情况</w:t>
      </w:r>
    </w:p>
    <w:p>
      <w:pPr>
        <w:pStyle w:val="24"/>
        <w:spacing w:line="360" w:lineRule="auto"/>
        <w:ind w:firstLine="480"/>
        <w:rPr>
          <w:sz w:val="24"/>
          <w:szCs w:val="24"/>
        </w:rPr>
      </w:pPr>
      <w:r>
        <w:rPr>
          <w:rFonts w:hint="eastAsia"/>
          <w:sz w:val="24"/>
          <w:szCs w:val="24"/>
        </w:rPr>
        <w:t>2019年，我校学生专升本升学率为6.54%，较2018年（5.29%）增长了1.25%。</w:t>
      </w:r>
    </w:p>
    <w:bookmarkEnd w:id="57"/>
    <w:bookmarkEnd w:id="58"/>
    <w:p>
      <w:pPr>
        <w:spacing w:line="360" w:lineRule="auto"/>
        <w:ind w:firstLine="562" w:firstLineChars="200"/>
        <w:rPr>
          <w:rFonts w:ascii="Times New Roman" w:hAnsi="Times New Roman"/>
          <w:b/>
          <w:sz w:val="28"/>
          <w:szCs w:val="28"/>
        </w:rPr>
      </w:pPr>
      <w:bookmarkStart w:id="66" w:name="_Toc502315179"/>
      <w:bookmarkStart w:id="67" w:name="_Toc437976446"/>
      <w:bookmarkStart w:id="68" w:name="_Toc8253"/>
      <w:bookmarkStart w:id="69" w:name="_Toc437892108"/>
      <w:bookmarkStart w:id="70" w:name="_Toc501319049"/>
      <w:bookmarkStart w:id="71" w:name="_Toc469488796"/>
      <w:bookmarkStart w:id="72" w:name="_Toc467766207"/>
      <w:bookmarkStart w:id="73" w:name="_Toc526753402"/>
      <w:r>
        <w:rPr>
          <w:rFonts w:hint="eastAsia" w:ascii="Times New Roman" w:hAnsi="Times New Roman"/>
          <w:b/>
          <w:sz w:val="28"/>
          <w:szCs w:val="28"/>
        </w:rPr>
        <w:t>三、专业情况</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1、</w:t>
      </w:r>
      <w:bookmarkEnd w:id="66"/>
      <w:bookmarkEnd w:id="67"/>
      <w:bookmarkEnd w:id="68"/>
      <w:bookmarkEnd w:id="69"/>
      <w:bookmarkEnd w:id="70"/>
      <w:bookmarkEnd w:id="71"/>
      <w:bookmarkEnd w:id="72"/>
      <w:bookmarkEnd w:id="73"/>
      <w:bookmarkStart w:id="74" w:name="_Toc501319050"/>
      <w:bookmarkStart w:id="75" w:name="_Toc502315180"/>
      <w:r>
        <w:rPr>
          <w:rFonts w:hint="eastAsia" w:ascii="Times New Roman" w:hAnsi="Times New Roman"/>
          <w:b/>
          <w:sz w:val="24"/>
          <w:szCs w:val="20"/>
        </w:rPr>
        <w:t>建立专业设置</w:t>
      </w:r>
      <w:bookmarkEnd w:id="74"/>
      <w:bookmarkEnd w:id="75"/>
      <w:r>
        <w:rPr>
          <w:rFonts w:hint="eastAsia" w:ascii="Times New Roman" w:hAnsi="Times New Roman"/>
          <w:b/>
          <w:sz w:val="24"/>
          <w:szCs w:val="20"/>
        </w:rPr>
        <w:t>的动态调整机制</w:t>
      </w:r>
    </w:p>
    <w:p>
      <w:pPr>
        <w:spacing w:line="360" w:lineRule="auto"/>
        <w:ind w:firstLine="480" w:firstLineChars="200"/>
        <w:rPr>
          <w:rFonts w:ascii="Times New Roman" w:hAnsi="Times New Roman"/>
          <w:sz w:val="24"/>
          <w:szCs w:val="20"/>
        </w:rPr>
      </w:pPr>
      <w:r>
        <w:rPr>
          <w:rFonts w:ascii="Arial" w:hAnsi="Arial" w:eastAsia="宋体" w:cs="Arial"/>
          <w:color w:val="333333"/>
          <w:kern w:val="0"/>
          <w:sz w:val="24"/>
          <w:szCs w:val="24"/>
        </w:rPr>
        <w:t>为进一步明确学</w:t>
      </w:r>
      <w:r>
        <w:rPr>
          <w:rFonts w:hint="eastAsia" w:ascii="Arial" w:hAnsi="Arial" w:eastAsia="宋体" w:cs="Arial"/>
          <w:color w:val="333333"/>
          <w:kern w:val="0"/>
          <w:sz w:val="24"/>
          <w:szCs w:val="24"/>
        </w:rPr>
        <w:t>校</w:t>
      </w:r>
      <w:r>
        <w:rPr>
          <w:rFonts w:ascii="Arial" w:hAnsi="Arial" w:eastAsia="宋体" w:cs="Arial"/>
          <w:color w:val="333333"/>
          <w:kern w:val="0"/>
          <w:sz w:val="24"/>
          <w:szCs w:val="24"/>
        </w:rPr>
        <w:t>发展方向，明晰学</w:t>
      </w:r>
      <w:r>
        <w:rPr>
          <w:rFonts w:hint="eastAsia" w:ascii="Arial" w:hAnsi="Arial" w:eastAsia="宋体" w:cs="Arial"/>
          <w:color w:val="333333"/>
          <w:kern w:val="0"/>
          <w:sz w:val="24"/>
          <w:szCs w:val="24"/>
        </w:rPr>
        <w:t>校</w:t>
      </w:r>
      <w:r>
        <w:rPr>
          <w:rFonts w:ascii="Arial" w:hAnsi="Arial" w:eastAsia="宋体" w:cs="Arial"/>
          <w:color w:val="333333"/>
          <w:kern w:val="0"/>
          <w:sz w:val="24"/>
          <w:szCs w:val="24"/>
        </w:rPr>
        <w:t>发展思路，增强学</w:t>
      </w:r>
      <w:r>
        <w:rPr>
          <w:rFonts w:hint="eastAsia" w:ascii="Arial" w:hAnsi="Arial" w:eastAsia="宋体" w:cs="Arial"/>
          <w:color w:val="333333"/>
          <w:kern w:val="0"/>
          <w:sz w:val="24"/>
          <w:szCs w:val="24"/>
        </w:rPr>
        <w:t>校</w:t>
      </w:r>
      <w:r>
        <w:rPr>
          <w:rFonts w:ascii="Arial" w:hAnsi="Arial" w:eastAsia="宋体" w:cs="Arial"/>
          <w:color w:val="333333"/>
          <w:kern w:val="0"/>
          <w:sz w:val="24"/>
          <w:szCs w:val="24"/>
        </w:rPr>
        <w:t>办学实力，提高学</w:t>
      </w:r>
      <w:r>
        <w:rPr>
          <w:rFonts w:hint="eastAsia" w:ascii="Arial" w:hAnsi="Arial" w:eastAsia="宋体" w:cs="Arial"/>
          <w:color w:val="333333"/>
          <w:kern w:val="0"/>
          <w:sz w:val="24"/>
          <w:szCs w:val="24"/>
        </w:rPr>
        <w:t>校</w:t>
      </w:r>
      <w:r>
        <w:rPr>
          <w:rFonts w:ascii="Arial" w:hAnsi="Arial" w:eastAsia="宋体" w:cs="Arial"/>
          <w:color w:val="333333"/>
          <w:kern w:val="0"/>
          <w:sz w:val="24"/>
          <w:szCs w:val="24"/>
        </w:rPr>
        <w:t>办学水平，更好地为</w:t>
      </w:r>
      <w:r>
        <w:rPr>
          <w:rFonts w:hint="eastAsia" w:ascii="Arial" w:hAnsi="Arial" w:eastAsia="宋体" w:cs="Arial"/>
          <w:color w:val="333333"/>
          <w:kern w:val="0"/>
          <w:sz w:val="24"/>
          <w:szCs w:val="24"/>
        </w:rPr>
        <w:t>地方</w:t>
      </w:r>
      <w:r>
        <w:rPr>
          <w:rFonts w:ascii="Arial" w:hAnsi="Arial" w:eastAsia="宋体" w:cs="Arial"/>
          <w:color w:val="333333"/>
          <w:kern w:val="0"/>
          <w:sz w:val="24"/>
          <w:szCs w:val="24"/>
        </w:rPr>
        <w:t>建设和社会发展服务，</w:t>
      </w:r>
      <w:r>
        <w:rPr>
          <w:rFonts w:hint="eastAsia" w:ascii="Times New Roman" w:hAnsi="Times New Roman"/>
          <w:sz w:val="24"/>
          <w:szCs w:val="24"/>
        </w:rPr>
        <w:t>根据《</w:t>
      </w:r>
      <w:r>
        <w:rPr>
          <w:rFonts w:ascii="Times New Roman" w:hAnsi="Times New Roman"/>
          <w:sz w:val="24"/>
          <w:szCs w:val="24"/>
        </w:rPr>
        <w:t>国务院办公厅关于深化产教融合的若干意见</w:t>
      </w:r>
      <w:r>
        <w:rPr>
          <w:rFonts w:hint="eastAsia" w:ascii="Times New Roman" w:hAnsi="Times New Roman"/>
          <w:sz w:val="24"/>
          <w:szCs w:val="24"/>
        </w:rPr>
        <w:t>》，按照</w:t>
      </w:r>
      <w:r>
        <w:rPr>
          <w:rFonts w:ascii="Times New Roman" w:hAnsi="Times New Roman"/>
          <w:sz w:val="24"/>
          <w:szCs w:val="24"/>
        </w:rPr>
        <w:t>其专业设置、专业建设的原则、措施</w:t>
      </w:r>
      <w:r>
        <w:rPr>
          <w:rFonts w:hint="eastAsia" w:ascii="Times New Roman" w:hAnsi="Times New Roman"/>
          <w:sz w:val="24"/>
          <w:szCs w:val="24"/>
        </w:rPr>
        <w:t>，服务于中俄蒙丝路带、中国制造2025，围绕先进装备制造业、新兴产业、现代服务业和基础设施建设，</w:t>
      </w:r>
      <w:r>
        <w:rPr>
          <w:rFonts w:ascii="Arial" w:hAnsi="Arial" w:eastAsia="宋体" w:cs="Arial"/>
          <w:color w:val="333333"/>
          <w:kern w:val="0"/>
          <w:sz w:val="24"/>
          <w:szCs w:val="24"/>
        </w:rPr>
        <w:t>紧密对接区域经济发展和产业结构调整，优化专业结构。重点发展供需两旺、特色鲜明的专业，扶持区域产业急需但生源较少的特色专业，巩固和加强办学条件好、实力突出的传统优势专业，调整改造社会需求少、招生就业困难的专业。</w:t>
      </w:r>
      <w:r>
        <w:rPr>
          <w:rFonts w:ascii="Times New Roman" w:hAnsi="Times New Roman" w:eastAsia="宋体" w:cs="Times New Roman"/>
          <w:color w:val="333333"/>
          <w:kern w:val="0"/>
          <w:sz w:val="24"/>
          <w:szCs w:val="24"/>
        </w:rPr>
        <w:t>2017-</w:t>
      </w:r>
      <w:r>
        <w:rPr>
          <w:rFonts w:ascii="Times New Roman" w:hAnsi="Times New Roman" w:cs="Times New Roman"/>
          <w:sz w:val="24"/>
          <w:szCs w:val="20"/>
        </w:rPr>
        <w:t>2019</w:t>
      </w:r>
      <w:r>
        <w:rPr>
          <w:rFonts w:hint="eastAsia" w:ascii="Times New Roman" w:hAnsi="Times New Roman"/>
          <w:sz w:val="24"/>
          <w:szCs w:val="20"/>
        </w:rPr>
        <w:t>年度招生专业47个，其中，2019级新增3个专业，即电子竞技与管理、护理、助产；调增专业1个，即食品药品监督管理；调减3个专业，食品质量与安全、电厂热能动力装置、房地产经营与管理。</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2019级我校共设置专业大类11个，包含28个专业二级类、39个专业种类。与</w:t>
      </w:r>
      <w:r>
        <w:rPr>
          <w:rFonts w:ascii="Times New Roman" w:hAnsi="Times New Roman"/>
          <w:sz w:val="24"/>
          <w:szCs w:val="20"/>
        </w:rPr>
        <w:t>201</w:t>
      </w:r>
      <w:r>
        <w:rPr>
          <w:rFonts w:hint="eastAsia" w:ascii="Times New Roman" w:hAnsi="Times New Roman"/>
          <w:sz w:val="24"/>
          <w:szCs w:val="20"/>
        </w:rPr>
        <w:t>8年相比，专业大类无变化；专业二级类增加了2个；专业种类增加了1个；专业点数增加了2个。数据表明专业整体结构逐渐在进行调整，但专业种类依然过多，大大超过全省标准，调整幅度仍需加大。</w:t>
      </w:r>
    </w:p>
    <w:p>
      <w:pPr>
        <w:spacing w:line="360" w:lineRule="auto"/>
        <w:ind w:firstLine="482" w:firstLineChars="200"/>
        <w:rPr>
          <w:rFonts w:ascii="Times New Roman" w:hAnsi="Times New Roman"/>
          <w:b/>
          <w:sz w:val="24"/>
          <w:szCs w:val="20"/>
        </w:rPr>
      </w:pPr>
      <w:bookmarkStart w:id="76" w:name="_Toc501319051"/>
      <w:bookmarkStart w:id="77" w:name="_Toc467766209"/>
      <w:bookmarkStart w:id="78" w:name="_Toc469488798"/>
      <w:bookmarkStart w:id="79" w:name="_Toc502315181"/>
      <w:r>
        <w:rPr>
          <w:rFonts w:hint="eastAsia" w:ascii="Times New Roman" w:hAnsi="Times New Roman"/>
          <w:b/>
          <w:sz w:val="24"/>
          <w:szCs w:val="20"/>
        </w:rPr>
        <w:t>2、夯实“重、特、试”专业建设</w:t>
      </w:r>
      <w:bookmarkEnd w:id="76"/>
      <w:bookmarkEnd w:id="77"/>
      <w:bookmarkEnd w:id="78"/>
      <w:bookmarkEnd w:id="79"/>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（1）围绕专业布局，加强重点专业建设</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继续按照“突出重点，分类建设，动态管理”</w:t>
      </w:r>
      <w:r>
        <w:rPr>
          <w:rFonts w:ascii="Times New Roman" w:hAnsi="Times New Roman"/>
          <w:sz w:val="24"/>
          <w:szCs w:val="20"/>
        </w:rPr>
        <w:t>的原则，</w:t>
      </w:r>
      <w:r>
        <w:rPr>
          <w:rFonts w:hint="eastAsia" w:ascii="Times New Roman" w:hAnsi="Times New Roman"/>
          <w:sz w:val="24"/>
          <w:szCs w:val="20"/>
        </w:rPr>
        <w:t>围绕“2-6-9”国家、省、校三级重点专业建设格局进行专业建设。央财支持重点建设专业包括“机电一体化”和“动漫设计与制作”，占2019年全校专业数的4.26</w:t>
      </w:r>
      <w:r>
        <w:rPr>
          <w:rFonts w:ascii="Times New Roman" w:hAnsi="Times New Roman"/>
          <w:sz w:val="24"/>
          <w:szCs w:val="20"/>
        </w:rPr>
        <w:t>%</w:t>
      </w:r>
      <w:r>
        <w:rPr>
          <w:rFonts w:hint="eastAsia" w:ascii="Times New Roman" w:hAnsi="Times New Roman"/>
          <w:sz w:val="24"/>
          <w:szCs w:val="20"/>
        </w:rPr>
        <w:t>；省级重点专业包括“机电一体化”、“动漫制作技术”、“建筑工程技术”、“物流管理”、“计算机网络技术”和“光伏发电技术与应用”，占2019年全校专业数的12.77</w:t>
      </w:r>
      <w:r>
        <w:rPr>
          <w:rFonts w:ascii="Times New Roman" w:hAnsi="Times New Roman"/>
          <w:sz w:val="24"/>
          <w:szCs w:val="20"/>
        </w:rPr>
        <w:t>%</w:t>
      </w:r>
      <w:r>
        <w:rPr>
          <w:rFonts w:hint="eastAsia" w:ascii="Times New Roman" w:hAnsi="Times New Roman"/>
          <w:sz w:val="24"/>
          <w:szCs w:val="20"/>
        </w:rPr>
        <w:t>；校级重点专业9个，占2019年全校专业数的19.15</w:t>
      </w:r>
      <w:r>
        <w:rPr>
          <w:rFonts w:ascii="Times New Roman" w:hAnsi="Times New Roman"/>
          <w:sz w:val="24"/>
          <w:szCs w:val="20"/>
        </w:rPr>
        <w:t>%</w:t>
      </w:r>
      <w:r>
        <w:rPr>
          <w:rFonts w:hint="eastAsia" w:ascii="Times New Roman" w:hAnsi="Times New Roman"/>
          <w:sz w:val="24"/>
          <w:szCs w:val="20"/>
        </w:rPr>
        <w:t>。以上数据表明我校高职院校重点专业、特色专业、高水平骨干专业建设力度大，覆盖面广，辐射专业群能力较强。</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（2）凸显专业优势，加强特色专业建设</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我校把中央财政支持的“机电一体化”、“动漫设计与制作”2个专业确定为省级特色专业。呈现出“政、校、企、研，四方合作”的特点。本年度对</w:t>
      </w:r>
      <w:r>
        <w:rPr>
          <w:rFonts w:ascii="Times New Roman" w:hAnsi="Times New Roman"/>
          <w:sz w:val="24"/>
          <w:szCs w:val="20"/>
        </w:rPr>
        <w:t>2</w:t>
      </w:r>
      <w:r>
        <w:rPr>
          <w:rFonts w:hint="eastAsia" w:ascii="Times New Roman" w:hAnsi="Times New Roman"/>
          <w:sz w:val="24"/>
          <w:szCs w:val="20"/>
        </w:rPr>
        <w:t>个校级特色专业继续建设并提炼专业特色，《动漫制作技术专业》培养“校企一体”专业课程体系及考核评价体系自成特色。</w:t>
      </w:r>
    </w:p>
    <w:p>
      <w:pPr>
        <w:spacing w:line="360" w:lineRule="auto"/>
        <w:ind w:firstLine="482" w:firstLineChars="200"/>
        <w:rPr>
          <w:rFonts w:ascii="Times New Roman" w:hAnsi="Times New Roman"/>
          <w:b/>
          <w:sz w:val="24"/>
          <w:szCs w:val="20"/>
        </w:rPr>
      </w:pPr>
      <w:bookmarkStart w:id="80" w:name="_Toc502315182"/>
      <w:bookmarkStart w:id="81" w:name="_Toc501319052"/>
      <w:r>
        <w:rPr>
          <w:rFonts w:hint="eastAsia" w:ascii="Times New Roman" w:hAnsi="Times New Roman"/>
          <w:b/>
          <w:sz w:val="24"/>
          <w:szCs w:val="20"/>
        </w:rPr>
        <w:t>3、探索现代学徒制、1+X证书试点专业建设</w:t>
      </w:r>
      <w:bookmarkEnd w:id="80"/>
      <w:bookmarkEnd w:id="81"/>
    </w:p>
    <w:p>
      <w:pPr>
        <w:spacing w:line="360" w:lineRule="auto"/>
        <w:ind w:firstLine="480" w:firstLineChars="200"/>
        <w:rPr>
          <w:rFonts w:ascii="Times New Roman" w:hAnsi="Times New Roman"/>
          <w:color w:val="FF0000"/>
          <w:sz w:val="24"/>
          <w:szCs w:val="20"/>
        </w:rPr>
      </w:pPr>
      <w:r>
        <w:rPr>
          <w:rFonts w:hint="eastAsia" w:ascii="Times New Roman" w:hAnsi="Times New Roman"/>
          <w:sz w:val="24"/>
          <w:szCs w:val="20"/>
        </w:rPr>
        <w:t>按照教育部、黑龙江省“现代学徒制”相关文件要求，我校作为省现代学徒制试点单位，现建有“现代学徒制”省级试点专业3个，包括机电一体化技术、计算机网络技术和建筑室内设计，占2019年全校专业数的6.39</w:t>
      </w:r>
      <w:r>
        <w:rPr>
          <w:rFonts w:ascii="Times New Roman" w:hAnsi="Times New Roman"/>
          <w:sz w:val="24"/>
          <w:szCs w:val="20"/>
        </w:rPr>
        <w:t>%</w:t>
      </w:r>
      <w:r>
        <w:rPr>
          <w:rFonts w:hint="eastAsia" w:ascii="Times New Roman" w:hAnsi="Times New Roman"/>
          <w:sz w:val="24"/>
          <w:szCs w:val="20"/>
        </w:rPr>
        <w:t>；校级试点专业1个，即食品营养与检测，占2019年全校专业数的2.13</w:t>
      </w:r>
      <w:r>
        <w:rPr>
          <w:rFonts w:ascii="Times New Roman" w:hAnsi="Times New Roman"/>
          <w:sz w:val="24"/>
          <w:szCs w:val="20"/>
        </w:rPr>
        <w:t>%</w:t>
      </w:r>
      <w:r>
        <w:rPr>
          <w:rFonts w:hint="eastAsia" w:ascii="Times New Roman" w:hAnsi="Times New Roman"/>
          <w:sz w:val="24"/>
          <w:szCs w:val="20"/>
        </w:rPr>
        <w:t>。探索校企“双主体”育人模式、立常态化的专业质量内外部保障体系。</w:t>
      </w:r>
    </w:p>
    <w:p>
      <w:pPr>
        <w:pStyle w:val="26"/>
        <w:ind w:firstLine="480"/>
        <w:rPr>
          <w:rFonts w:cs="Tahoma"/>
          <w:color w:val="333333"/>
        </w:rPr>
      </w:pPr>
      <w:bookmarkStart w:id="82" w:name="_Toc437976449"/>
      <w:bookmarkStart w:id="83" w:name="_Toc437892111"/>
      <w:bookmarkStart w:id="84" w:name="_Toc9559"/>
      <w:r>
        <w:rPr>
          <w:rFonts w:hint="eastAsia"/>
          <w:color w:val="000000"/>
        </w:rPr>
        <w:t>2</w:t>
      </w:r>
      <w:r>
        <w:rPr>
          <w:color w:val="000000"/>
        </w:rPr>
        <w:t>019</w:t>
      </w:r>
      <w:r>
        <w:rPr>
          <w:rFonts w:hint="eastAsia"/>
          <w:color w:val="000000"/>
        </w:rPr>
        <w:t>年，我校计算机应用技术专业和会计专业被教育部批准为</w:t>
      </w:r>
      <w:r>
        <w:t>Web</w:t>
      </w:r>
      <w:r>
        <w:rPr>
          <w:rFonts w:hint="eastAsia"/>
        </w:rPr>
        <w:t>前端开发和智能财税</w:t>
      </w:r>
      <w:r>
        <w:rPr>
          <w:rFonts w:hint="eastAsia"/>
          <w:color w:val="000000"/>
        </w:rPr>
        <w:t>“1</w:t>
      </w:r>
      <w:r>
        <w:rPr>
          <w:color w:val="000000"/>
        </w:rPr>
        <w:t>+X</w:t>
      </w:r>
      <w:r>
        <w:rPr>
          <w:rFonts w:hint="eastAsia"/>
          <w:color w:val="000000"/>
        </w:rPr>
        <w:t>”证书试点。我校现有1+X证书试点专业16个。</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4、</w:t>
      </w:r>
      <w:bookmarkEnd w:id="82"/>
      <w:bookmarkEnd w:id="83"/>
      <w:bookmarkEnd w:id="84"/>
      <w:bookmarkStart w:id="85" w:name="_Toc437976462"/>
      <w:bookmarkStart w:id="86" w:name="_Toc467766221"/>
      <w:bookmarkStart w:id="87" w:name="_Toc469488810"/>
      <w:bookmarkStart w:id="88" w:name="_Toc501319063"/>
      <w:bookmarkStart w:id="89" w:name="_Toc502315193"/>
      <w:bookmarkStart w:id="90" w:name="_Toc30793"/>
      <w:bookmarkStart w:id="91" w:name="_Toc437892123"/>
      <w:bookmarkStart w:id="92" w:name="_Toc437892112"/>
      <w:bookmarkStart w:id="93" w:name="_Toc437976450"/>
      <w:bookmarkStart w:id="94" w:name="_Toc29036"/>
      <w:bookmarkStart w:id="95" w:name="_Toc467766210"/>
      <w:bookmarkStart w:id="96" w:name="_Toc469488799"/>
      <w:bookmarkStart w:id="97" w:name="_Toc502315183"/>
      <w:bookmarkStart w:id="98" w:name="_Toc501319053"/>
      <w:r>
        <w:rPr>
          <w:rFonts w:hint="eastAsia" w:ascii="Times New Roman" w:hAnsi="Times New Roman"/>
          <w:b/>
          <w:sz w:val="24"/>
          <w:szCs w:val="20"/>
        </w:rPr>
        <w:t>不断加强校内外实践教学</w:t>
      </w:r>
    </w:p>
    <w:p>
      <w:pPr>
        <w:widowControl/>
        <w:shd w:val="clear" w:color="auto" w:fill="FFFFFF"/>
        <w:spacing w:line="360" w:lineRule="auto"/>
        <w:ind w:firstLine="480" w:firstLineChars="200"/>
        <w:jc w:val="left"/>
        <w:rPr>
          <w:rFonts w:ascii="Arial" w:hAnsi="Arial" w:eastAsia="宋体" w:cs="Arial"/>
          <w:color w:val="333333"/>
          <w:kern w:val="0"/>
          <w:sz w:val="24"/>
          <w:szCs w:val="24"/>
        </w:rPr>
      </w:pPr>
      <w:r>
        <w:rPr>
          <w:rFonts w:ascii="Arial" w:hAnsi="Arial" w:eastAsia="宋体" w:cs="Arial"/>
          <w:color w:val="333333"/>
          <w:kern w:val="0"/>
          <w:sz w:val="24"/>
          <w:szCs w:val="24"/>
        </w:rPr>
        <w:t>按照人才培养目标和规格的要求，紧紧围绕学生职业素质养成和职业技能培养，构建“认识实习-课内实训-综合模拟实训-生产性实训-顶岗实习-毕业设计”实践教学体系，环环衔接、分段递进，强化学生技能训练。加大专业核心模块课程实践力度，各专业实践课时比例占总学时</w:t>
      </w:r>
      <w:r>
        <w:rPr>
          <w:rFonts w:ascii="Times New Roman" w:hAnsi="Times New Roman" w:eastAsia="宋体" w:cs="Times New Roman"/>
          <w:color w:val="333333"/>
          <w:kern w:val="0"/>
          <w:sz w:val="24"/>
          <w:szCs w:val="24"/>
        </w:rPr>
        <w:t>50%</w:t>
      </w:r>
      <w:r>
        <w:rPr>
          <w:rFonts w:ascii="Arial" w:hAnsi="Arial" w:eastAsia="宋体" w:cs="Arial"/>
          <w:color w:val="333333"/>
          <w:kern w:val="0"/>
          <w:sz w:val="24"/>
          <w:szCs w:val="24"/>
        </w:rPr>
        <w:t>以上。依托“深度校企合作”企业及校内外生产性实训基地，强化实践技能，突出生产性实训，各专业生产性实训课时占总实践课时比例</w:t>
      </w:r>
      <w:r>
        <w:rPr>
          <w:rFonts w:ascii="Times New Roman" w:hAnsi="Times New Roman" w:eastAsia="宋体" w:cs="Times New Roman"/>
          <w:color w:val="333333"/>
          <w:kern w:val="0"/>
          <w:sz w:val="24"/>
          <w:szCs w:val="24"/>
        </w:rPr>
        <w:t>55%</w:t>
      </w:r>
      <w:r>
        <w:rPr>
          <w:rFonts w:ascii="Arial" w:hAnsi="Arial" w:eastAsia="宋体" w:cs="Arial"/>
          <w:color w:val="333333"/>
          <w:kern w:val="0"/>
          <w:sz w:val="24"/>
          <w:szCs w:val="24"/>
        </w:rPr>
        <w:t>以上。</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校内实训基地</w:t>
      </w:r>
      <w:bookmarkEnd w:id="85"/>
      <w:bookmarkEnd w:id="86"/>
      <w:bookmarkEnd w:id="87"/>
      <w:bookmarkEnd w:id="88"/>
      <w:bookmarkEnd w:id="89"/>
      <w:bookmarkEnd w:id="90"/>
      <w:bookmarkEnd w:id="91"/>
      <w:r>
        <w:rPr>
          <w:rFonts w:hint="eastAsia" w:ascii="Times New Roman" w:hAnsi="Times New Roman"/>
          <w:sz w:val="24"/>
          <w:szCs w:val="20"/>
        </w:rPr>
        <w:t>：我校校内实训基地数量较充足，</w:t>
      </w:r>
      <w:r>
        <w:rPr>
          <w:rFonts w:ascii="Times New Roman" w:hAnsi="Times New Roman"/>
          <w:sz w:val="24"/>
          <w:szCs w:val="20"/>
        </w:rPr>
        <w:t>201</w:t>
      </w:r>
      <w:r>
        <w:rPr>
          <w:rFonts w:hint="eastAsia" w:ascii="Times New Roman" w:hAnsi="Times New Roman"/>
          <w:sz w:val="24"/>
          <w:szCs w:val="20"/>
        </w:rPr>
        <w:t>9年拥有校内实训基地</w:t>
      </w:r>
      <w:r>
        <w:rPr>
          <w:rFonts w:ascii="Times New Roman" w:hAnsi="Times New Roman"/>
          <w:sz w:val="24"/>
          <w:szCs w:val="20"/>
        </w:rPr>
        <w:t>14</w:t>
      </w:r>
      <w:r>
        <w:rPr>
          <w:rFonts w:hint="eastAsia" w:ascii="Times New Roman" w:hAnsi="Times New Roman"/>
          <w:sz w:val="24"/>
          <w:szCs w:val="20"/>
        </w:rPr>
        <w:t>5个，校内实践教学工位数4739个，从数据看较2018年增加了585个。企业提供的校内实践教学设备值为105.5万元，用于护理、汽车检测与维修技术等专业实习实训。</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校外实训基地：</w:t>
      </w:r>
      <w:r>
        <w:rPr>
          <w:rFonts w:ascii="Times New Roman" w:hAnsi="Times New Roman"/>
          <w:sz w:val="24"/>
          <w:szCs w:val="20"/>
        </w:rPr>
        <w:t>201</w:t>
      </w:r>
      <w:r>
        <w:rPr>
          <w:rFonts w:hint="eastAsia" w:ascii="Times New Roman" w:hAnsi="Times New Roman"/>
          <w:sz w:val="24"/>
          <w:szCs w:val="20"/>
        </w:rPr>
        <w:t>9年学校拥有校外实训基地49个，比2018年减少了7个，2018学年学生校外实习实训基地学时总量为192720人日。</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毕业生参加实践实习情况：2018学年学生实习实训基地学时总量1748592人时。学校校外实训基地接受半年顶岗实习生比例、接收顶岗实习生就业比例和发放实习补贴基地比例均有所下降。接受半年顶岗实习学生394人，较2017学年减少了331人，接收毕业生就业205人，较2017学年减少了63人，发放学生实习补贴的基地有47个，较2017学年增加了6个，说明我校与企业的合作进一步加深。</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毕业生职业资格获取：</w:t>
      </w:r>
      <w:r>
        <w:rPr>
          <w:rFonts w:ascii="Times New Roman" w:hAnsi="Times New Roman"/>
          <w:sz w:val="24"/>
          <w:szCs w:val="20"/>
        </w:rPr>
        <w:t>获得国家颁发的与专业相关的</w:t>
      </w:r>
      <w:r>
        <w:rPr>
          <w:rFonts w:hint="eastAsia" w:ascii="Times New Roman" w:hAnsi="Times New Roman"/>
          <w:sz w:val="24"/>
          <w:szCs w:val="20"/>
        </w:rPr>
        <w:t>中、高级</w:t>
      </w:r>
      <w:r>
        <w:rPr>
          <w:rFonts w:ascii="Times New Roman" w:hAnsi="Times New Roman"/>
          <w:sz w:val="24"/>
          <w:szCs w:val="20"/>
        </w:rPr>
        <w:t>职业资格证书</w:t>
      </w:r>
      <w:r>
        <w:rPr>
          <w:rFonts w:hint="eastAsia" w:ascii="Times New Roman" w:hAnsi="Times New Roman"/>
          <w:sz w:val="24"/>
          <w:szCs w:val="20"/>
        </w:rPr>
        <w:t>144个，获得行业企业颁发的社会认可度高的其它职业资格证书3个。</w:t>
      </w:r>
      <w:bookmarkStart w:id="99" w:name="_Toc526753403"/>
    </w:p>
    <w:bookmarkEnd w:id="92"/>
    <w:bookmarkEnd w:id="93"/>
    <w:bookmarkEnd w:id="94"/>
    <w:bookmarkEnd w:id="95"/>
    <w:bookmarkEnd w:id="96"/>
    <w:bookmarkEnd w:id="97"/>
    <w:bookmarkEnd w:id="98"/>
    <w:bookmarkEnd w:id="99"/>
    <w:p>
      <w:pPr>
        <w:spacing w:line="360" w:lineRule="auto"/>
        <w:ind w:firstLine="482" w:firstLineChars="200"/>
        <w:rPr>
          <w:rFonts w:ascii="Times New Roman" w:hAnsi="Times New Roman"/>
          <w:b/>
          <w:sz w:val="24"/>
          <w:szCs w:val="20"/>
        </w:rPr>
      </w:pPr>
      <w:bookmarkStart w:id="100" w:name="_Toc467766211"/>
      <w:bookmarkStart w:id="101" w:name="_Toc469488800"/>
      <w:bookmarkStart w:id="102" w:name="_Toc501319054"/>
      <w:bookmarkStart w:id="103" w:name="_Toc502315184"/>
      <w:bookmarkStart w:id="104" w:name="_Toc469488801"/>
      <w:bookmarkStart w:id="105" w:name="_Toc467766212"/>
      <w:bookmarkStart w:id="106" w:name="_Toc437976451"/>
      <w:r>
        <w:rPr>
          <w:rFonts w:hint="eastAsia" w:ascii="Times New Roman" w:hAnsi="Times New Roman"/>
          <w:b/>
          <w:sz w:val="24"/>
          <w:szCs w:val="20"/>
        </w:rPr>
        <w:t>5、引进优质课程资源，课程结构科学合理</w:t>
      </w:r>
      <w:bookmarkEnd w:id="100"/>
      <w:bookmarkEnd w:id="101"/>
      <w:bookmarkEnd w:id="102"/>
      <w:bookmarkEnd w:id="103"/>
    </w:p>
    <w:p>
      <w:pPr>
        <w:spacing w:line="360" w:lineRule="auto"/>
        <w:ind w:firstLine="480" w:firstLineChars="200"/>
        <w:rPr>
          <w:rFonts w:ascii="Times New Roman" w:hAnsi="Times New Roman"/>
          <w:sz w:val="24"/>
          <w:szCs w:val="20"/>
        </w:rPr>
      </w:pPr>
      <w:r>
        <w:rPr>
          <w:rFonts w:hint="eastAsia" w:ascii="Times New Roman" w:hAnsi="Times New Roman"/>
          <w:sz w:val="24"/>
          <w:szCs w:val="20"/>
        </w:rPr>
        <w:t>在教学课程体系改革的基础上，为加强学生德育教育，弘扬中国传统文化、加强学生人文素质培养、艺术修养，培养学生处理正确人生观、价值观，培养学生专业拓展能力，学校重视公共必修、选修及专业选修课程教育。本年度重视人文素养教育和美育教育，公共必修课加入习近平总书记系列重要讲话专题辅导、形势与政策、艺术与审美等课程。为顺应“互联网+”的发展趋势，解决师资不足、课程资源匮乏问题，学校继续选用智慧树优质在线课程和资源，纳入公共必修、选修课及专业选修课课程群。专业课程结构、类型及数量渐趋科学合理。共开设课程827门，其中专业课587门，占课程总数70.98%；专业基础课182门，占22.01%；公共课58门，占7.02%。A类课程所占比例从39.87%降为37.37%，B类课程所占比例从45.33增为46.07%，C类课程所占比例从14.8%增加至16.57%，说明我校加大了实践教学的比例，提高了学生的动手能力。</w:t>
      </w:r>
    </w:p>
    <w:bookmarkEnd w:id="104"/>
    <w:bookmarkEnd w:id="105"/>
    <w:bookmarkEnd w:id="106"/>
    <w:p>
      <w:pPr>
        <w:spacing w:line="360" w:lineRule="auto"/>
        <w:ind w:firstLine="482" w:firstLineChars="200"/>
        <w:rPr>
          <w:rFonts w:ascii="Times New Roman" w:hAnsi="Times New Roman"/>
          <w:b/>
          <w:sz w:val="24"/>
          <w:szCs w:val="20"/>
        </w:rPr>
      </w:pPr>
      <w:bookmarkStart w:id="107" w:name="_Toc467766214"/>
      <w:bookmarkStart w:id="108" w:name="_Toc469488802"/>
      <w:bookmarkStart w:id="109" w:name="_Toc502315186"/>
      <w:bookmarkStart w:id="110" w:name="_Toc501319056"/>
      <w:r>
        <w:rPr>
          <w:rFonts w:hint="eastAsia" w:ascii="Times New Roman" w:hAnsi="Times New Roman"/>
          <w:b/>
          <w:sz w:val="24"/>
          <w:szCs w:val="20"/>
        </w:rPr>
        <w:t>6、推进信息技术应用，</w:t>
      </w:r>
      <w:bookmarkEnd w:id="107"/>
      <w:bookmarkEnd w:id="108"/>
      <w:r>
        <w:rPr>
          <w:rFonts w:hint="eastAsia" w:ascii="Times New Roman" w:hAnsi="Times New Roman"/>
          <w:b/>
          <w:sz w:val="24"/>
          <w:szCs w:val="20"/>
        </w:rPr>
        <w:t>创新慕课教学模式</w:t>
      </w:r>
      <w:bookmarkEnd w:id="109"/>
      <w:bookmarkEnd w:id="110"/>
    </w:p>
    <w:p>
      <w:pPr>
        <w:spacing w:line="360" w:lineRule="auto"/>
        <w:ind w:firstLine="480" w:firstLineChars="200"/>
        <w:rPr>
          <w:rFonts w:ascii="Times New Roman" w:hAnsi="Times New Roman"/>
          <w:sz w:val="24"/>
          <w:szCs w:val="20"/>
        </w:rPr>
      </w:pPr>
      <w:r>
        <w:rPr>
          <w:rFonts w:hint="eastAsia" w:ascii="Times New Roman" w:hAnsi="Times New Roman"/>
          <w:sz w:val="24"/>
          <w:szCs w:val="20"/>
        </w:rPr>
        <w:t>学校不断完善信息化教学条件，接入互联网带宽1000mbps，教学用终端计算机1716台，网络信息点数1510个，数字资源总量11000GB，上网课程数42门，无线网络部分覆盖行政办公管理、教务教学管理、招生就业管理、学生管理、顶岗实习管理、校园门户系统、网络及信息安全系统实现了信息化管理。</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联手智慧树平台，建设我校慕课课程资源。充分发挥“互联网+教育”优势，继续利用在线课堂，加大慕课开设力度。目前，我校已建成国家级精品在线开放课程外国语言类通识课程慕课《英语口语趣谈》和省级精品在线开放课程《高效职场办公》、《扮靓我的小屋-家居空间设计》2门，面向全国学生进行选课，同时实现校内SPOC。截止2019年9月1日，《军事理论》、《形势与政策》、艺术与审美等课程都采用慕课教学方式授课。《英语口语趣谈》、《演讲与口才》、《职场沟通》、《艺术与审美》、《数据结构》、《妙语人生》、和《高效职场办公》等12门课程作为全国主会场和分会场共66次参与课程直播互动。学校知名度得以扩大，学生课堂参与意识得以加强，课程教学质量得以提高。</w:t>
      </w:r>
    </w:p>
    <w:p>
      <w:pPr>
        <w:widowControl/>
        <w:shd w:val="clear" w:color="auto" w:fill="FFFFFF"/>
        <w:spacing w:line="360" w:lineRule="auto"/>
        <w:jc w:val="center"/>
        <w:rPr>
          <w:rFonts w:ascii="Arial" w:hAnsi="Arial" w:eastAsia="宋体" w:cs="Arial"/>
          <w:b/>
          <w:bCs/>
          <w:color w:val="333333"/>
          <w:kern w:val="0"/>
          <w:sz w:val="30"/>
          <w:szCs w:val="30"/>
        </w:rPr>
      </w:pPr>
      <w:r>
        <w:rPr>
          <w:rFonts w:hint="eastAsia" w:ascii="Arial" w:hAnsi="Arial" w:eastAsia="宋体" w:cs="Arial"/>
          <w:b/>
          <w:bCs/>
          <w:color w:val="333333"/>
          <w:kern w:val="0"/>
          <w:sz w:val="30"/>
          <w:szCs w:val="30"/>
        </w:rPr>
        <w:t>第二部分  重要成效</w:t>
      </w:r>
      <w:bookmarkStart w:id="111" w:name="_Toc28442555"/>
      <w:bookmarkStart w:id="112" w:name="_Toc27833528"/>
    </w:p>
    <w:p>
      <w:pPr>
        <w:widowControl/>
        <w:shd w:val="clear" w:color="auto" w:fill="FFFFFF"/>
        <w:spacing w:line="360" w:lineRule="auto"/>
        <w:ind w:firstLine="562" w:firstLineChars="200"/>
        <w:rPr>
          <w:rFonts w:ascii="Arial" w:hAnsi="Arial" w:eastAsia="宋体" w:cs="Arial"/>
          <w:b/>
          <w:bCs/>
          <w:kern w:val="0"/>
          <w:sz w:val="28"/>
          <w:szCs w:val="28"/>
        </w:rPr>
      </w:pPr>
      <w:r>
        <w:rPr>
          <w:rFonts w:hint="eastAsia"/>
          <w:b/>
          <w:sz w:val="28"/>
          <w:szCs w:val="28"/>
        </w:rPr>
        <w:t>一、全校师生全员参与，高质量完成高职扩招工作任务</w:t>
      </w:r>
      <w:bookmarkEnd w:id="111"/>
      <w:bookmarkEnd w:id="112"/>
    </w:p>
    <w:p>
      <w:pPr>
        <w:pStyle w:val="26"/>
        <w:ind w:firstLine="480"/>
      </w:pPr>
      <w:r>
        <w:rPr>
          <w:rFonts w:hint="eastAsia"/>
          <w:szCs w:val="24"/>
        </w:rPr>
        <w:t>学校深刻认识高职扩招专项工作是党中央、国务院的重大决策部署，是职业教育的重大发展机遇，对教育改革和经济社会发展具有重大影响，</w:t>
      </w:r>
      <w:r>
        <w:rPr>
          <w:rFonts w:hint="eastAsia"/>
          <w:bCs/>
          <w:szCs w:val="24"/>
        </w:rPr>
        <w:t>为贯彻落实国务院政府工作报告提出的高职扩招100万人的任务要求，全员参与招生工作。</w:t>
      </w:r>
      <w:r>
        <w:rPr>
          <w:rFonts w:hint="eastAsia"/>
          <w:szCs w:val="24"/>
        </w:rPr>
        <w:t>针对退役军人、下岗失业人员、农民工、新型职业农民，开展了多种形式的招生宣传。通过制作了微信公众号推广文章、扩招网上报名系统、扩招宣传易拉宝、抖音小视频等方式进行宣传；走近学校、社区、街道、镇政府等方式进行宣讲；广</w:t>
      </w:r>
      <w:r>
        <w:rPr>
          <w:rFonts w:hint="eastAsia"/>
        </w:rPr>
        <w:t>大师生在微信朋友圈、微信公众号、微信群、微信推广、微博热搜、抖音小视频等社交软件上发布招生信息；到武装部、退役军人事务局、公安、消防等部门，向广大退役军人做扩招招生宣传。2019级我校扩招录取1788人，超计划完成扩招任务。</w:t>
      </w:r>
    </w:p>
    <w:p>
      <w:pPr>
        <w:pStyle w:val="26"/>
        <w:ind w:firstLine="562"/>
        <w:rPr>
          <w:b/>
          <w:sz w:val="28"/>
          <w:szCs w:val="28"/>
        </w:rPr>
      </w:pPr>
      <w:r>
        <w:rPr>
          <w:rFonts w:hint="eastAsia"/>
          <w:b/>
          <w:sz w:val="28"/>
          <w:szCs w:val="28"/>
        </w:rPr>
        <w:t>二、教书育人一体化</w:t>
      </w:r>
    </w:p>
    <w:p>
      <w:pPr>
        <w:pStyle w:val="26"/>
        <w:ind w:firstLine="480"/>
      </w:pPr>
      <w:r>
        <w:rPr>
          <w:rFonts w:hint="eastAsia"/>
        </w:rPr>
        <w:t>学校以立德树人为根本，发挥主题活动育人功能，实施人本化学生管理，品牌化学生活动，主体化学生社团，一年一度的大学生艺术节、寝室文化节、专业技能节，摄影、礼仪、街舞等27个学生社团，开展丰富多彩的主题教育活动，让每一位莘莘学子在舒适生活、愉悦学习的同时展现自我、快乐成长。</w:t>
      </w:r>
    </w:p>
    <w:p>
      <w:pPr>
        <w:pStyle w:val="26"/>
        <w:ind w:firstLine="482"/>
        <w:rPr>
          <w:b/>
        </w:rPr>
      </w:pPr>
      <w:r>
        <w:rPr>
          <w:rFonts w:hint="eastAsia"/>
          <w:b/>
        </w:rPr>
        <w:t>1、立德树人</w:t>
      </w:r>
    </w:p>
    <w:p>
      <w:pPr>
        <w:pStyle w:val="26"/>
        <w:ind w:firstLine="480"/>
      </w:pPr>
      <w:r>
        <w:rPr>
          <w:rFonts w:hint="eastAsia"/>
        </w:rPr>
        <w:t>我校以“立德树人”为宗旨，坚持以习近平新时代中国特色社会主义思想为指导，认真贯彻习近平总书记关于教育的重要论述和全国教育大会精神。坚持不懈传播马克思主义科学理论,抓好马克思主义理论教育,为学生一生成长奠定科学的思想基础。坚持不懈培育和弘扬社会主义核心价值观,引导广大师生做社会主义核心价值观的坚定信仰者、积极传播者、模范践行者。坚持不懈促进学校和谐稳定,培育理性平和的健康心态,加强人文关怀和心理疏导,把学校建设成为安定团结的模范之地。坚持不懈培育优良校风和学风，风清气正。</w:t>
      </w:r>
    </w:p>
    <w:p>
      <w:pPr>
        <w:pStyle w:val="26"/>
        <w:ind w:firstLine="480"/>
      </w:pPr>
      <w:r>
        <w:rPr>
          <w:rFonts w:hint="eastAsia"/>
        </w:rPr>
        <w:t>一是坚持党委领导下的全员责任制,使学校成为坚持党的领导的坚强阵地。党委保证高校正确办学方向,掌握高校思想政治工作主导权,保证高校始终成为培养社会主义事业建设者和接班人的坚强阵地。</w:t>
      </w:r>
    </w:p>
    <w:p>
      <w:pPr>
        <w:pStyle w:val="26"/>
        <w:ind w:firstLine="480"/>
      </w:pPr>
      <w:r>
        <w:rPr>
          <w:rFonts w:hint="eastAsia"/>
        </w:rPr>
        <w:t>二是围绕学生、关照学生、服务学生,不断提高学生思想水平、政治觉悟、道德品质、文化素养,让学生成为德才兼备、全面发展的人才。遵循教书育人规律,遵循学生成长规律,不断教育引导学生正确认识世界和中国发展大势, 正确认识中国特色和国际比较，正确认识时代责任和历史使命，用中国梦激扬青春梦；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注重以文化人以文育人,广泛开展文明校园创建,开展形式多样、健康向上、格调高雅的校园文化活动,广泛开展各类社会实践。</w:t>
      </w:r>
    </w:p>
    <w:p>
      <w:pPr>
        <w:pStyle w:val="26"/>
        <w:ind w:firstLine="482"/>
        <w:rPr>
          <w:b/>
        </w:rPr>
      </w:pPr>
      <w:r>
        <w:rPr>
          <w:rFonts w:hint="eastAsia"/>
          <w:b/>
        </w:rPr>
        <w:t>2、“三全”育人</w:t>
      </w:r>
    </w:p>
    <w:p>
      <w:pPr>
        <w:pStyle w:val="26"/>
        <w:ind w:firstLine="482"/>
      </w:pPr>
      <w:r>
        <w:rPr>
          <w:rFonts w:hint="eastAsia"/>
          <w:b/>
        </w:rPr>
        <w:t>（1）全员育人</w:t>
      </w:r>
      <w:r>
        <w:rPr>
          <w:rFonts w:hint="eastAsia"/>
        </w:rPr>
        <w:t xml:space="preserve">。学校坚持以“立德树人”为根本，从学生实际出发，不断创新思想政治教育模式。实现教书育人一体化，形成党、政、团、学齐抓共管，教育管理服务相融合、上下紧密配合形成合力。全员育人思想融入到学校的每一个角落，坚持走进学生、了解学生、尊重学生、关爱学生、服务学生的工作态度；坚持在工作实践中实事求是的工作原则；坚持与家长配合的原则；坚持为学生服务的原则。 </w:t>
      </w:r>
    </w:p>
    <w:p>
      <w:pPr>
        <w:pStyle w:val="26"/>
        <w:ind w:firstLine="482"/>
      </w:pPr>
      <w:r>
        <w:rPr>
          <w:rFonts w:hint="eastAsia"/>
          <w:b/>
        </w:rPr>
        <w:t>（2）全程育人</w:t>
      </w:r>
      <w:r>
        <w:rPr>
          <w:rFonts w:hint="eastAsia"/>
        </w:rPr>
        <w:t xml:space="preserve">。丰富学生校园文化生活，做好课上、课下的衔接与教育是我们学校的工作要求。一是以学校“三节”即“大学生艺术节”、“专业技能节”和“寝室文化节”为主线拓展校园文体活动和专业技能活动，发挥学生聪明才智，让学生业余生活充实起来；二是以“思政课主题学习实践活动”为主题的专项活动。以大学生心理剧为例，每年在教师的指导下，表演着学生中的心理困惑。学以致用将课上与课下有机结合； 三是以学院为主体，结合专业特点开展形式多样的活动，各学院在专业知识与育人上 有机的结合起来，将全过程育人融入到培养学生之中。 </w:t>
      </w:r>
    </w:p>
    <w:p>
      <w:pPr>
        <w:pStyle w:val="26"/>
        <w:ind w:firstLine="482"/>
      </w:pPr>
      <w:r>
        <w:rPr>
          <w:rFonts w:hint="eastAsia"/>
          <w:b/>
        </w:rPr>
        <w:t>（3）全方位育人</w:t>
      </w:r>
      <w:r>
        <w:rPr>
          <w:rFonts w:hint="eastAsia"/>
        </w:rPr>
        <w:t>。育人就要以人为中心，坚持精细、服务、创新的原则，将服务覆盖到每一个过程，管理规范到每一个步骤，关心落实到每一名学生。在特色教育活动和品牌文化活动中让学生潜移默化地提升自我认知和自我突破能力。营造学生为本的校园氛围。提高全体教职工服务意识和服务质量，形成全方位育人的机制。无论在评奖、评优上，资助助学上，学风建设上和常规管理上，都将服务学生作为教育和管理学生的前提和基础，为所有学生提供尽可能完美的个性化服务。创建和维护校园的良好环境，吸引、满足和帮助学生实现他们的发展目标。</w:t>
      </w:r>
    </w:p>
    <w:p>
      <w:pPr>
        <w:pStyle w:val="26"/>
        <w:ind w:firstLine="480"/>
      </w:pPr>
      <w:r>
        <w:rPr>
          <w:rFonts w:hint="eastAsia"/>
        </w:rPr>
        <w:t>一是教书育人。学校倡导教师是育人的主要力量；寓思想教育于教学活动之中是教书育人的重要渠道。每位教师都要端正教育思想，根据学科性质与特点，积极进行教学改革，坚持理论联系实际的原则，把德育渗透到教学活动中，全面提高教学质量。教师都要严于律已，为人师表。在政治思想、道德品质、文明修养、治学思想、治学态度和作风上，都要做学生的榜样，用崇高的人格形象去感染学生。引导学生树立远大理想和正确的世界观、人生观、价值观，指导和帮助学生开展第二课堂和社会实践活动。</w:t>
      </w:r>
    </w:p>
    <w:p>
      <w:pPr>
        <w:pStyle w:val="26"/>
        <w:ind w:firstLine="480"/>
      </w:pPr>
      <w:r>
        <w:rPr>
          <w:rFonts w:hint="eastAsia"/>
        </w:rPr>
        <w:t>二是管理育人。全校各类管理人员，都要紧紧围绕学生培养目标做好本职工作。要坚持党的优良传统作风，爱岗敬业，尽职尽责，发奋图强，提高管理水平；各学院党、团书记、辅导员、思想政治理论教师，对学生的培养负有特殊责任，经常深入学生，关心学生成长，做学生的知心朋友。准确掌握学生的思想情况，做深入细致的思想教育工作，帮助学生解决学习、思想、生活中遇到的各种实际问题。各级干部能正确处理好，思想教育与管理的关系，严格执行各项规章制度，把思想教育，贯穿于严格的管理之中。各级干部与教师的沟通与合作，经常了解教师对学生的思想政治教育工作的意见和建议，及时通报有关情况，能将管理工作真正落到实处。</w:t>
      </w:r>
    </w:p>
    <w:p>
      <w:pPr>
        <w:pStyle w:val="26"/>
        <w:ind w:firstLine="480"/>
      </w:pPr>
      <w:r>
        <w:rPr>
          <w:rFonts w:hint="eastAsia"/>
        </w:rPr>
        <w:t>三是服务育人。全校树立了“一切为了学生，为了学生的一切的观念”增强服务意识，为学生做好各项服务工作。特别是为学生服务的后勤、图书馆等部门的教师，树立了全心全意为学生服务的思想，尽职尽责，爱护学生、言语文明、行为端正、热情周到。各级党政组织，是服务育人的组织领导，大力开展优质服务竞赛活动，坚持不懈，树立典型，不断提高服务育人水平。</w:t>
      </w:r>
    </w:p>
    <w:p>
      <w:pPr>
        <w:pStyle w:val="5"/>
        <w:spacing w:before="156" w:after="156"/>
        <w:rPr>
          <w:rFonts w:ascii="微软雅黑" w:hAnsi="微软雅黑" w:eastAsia="微软雅黑"/>
          <w:szCs w:val="24"/>
        </w:rPr>
      </w:pPr>
      <w:bookmarkStart w:id="113" w:name="_Toc28442519"/>
      <w:r>
        <w:rPr>
          <w:rFonts w:hint="eastAsia" w:ascii="微软雅黑" w:hAnsi="微软雅黑" w:eastAsia="微软雅黑"/>
          <w:szCs w:val="24"/>
        </w:rPr>
        <w:t>典型案例1 我校陶禹轩同学获得全市首届“最美好网民”荣誉称号</w:t>
      </w:r>
      <w:bookmarkEnd w:id="113"/>
    </w:p>
    <w:p>
      <w:pPr>
        <w:pStyle w:val="26"/>
        <w:ind w:firstLine="480"/>
      </w:pPr>
      <w:r>
        <w:rPr>
          <w:rFonts w:hint="eastAsia"/>
        </w:rPr>
        <w:t>陶禹轩同学践行社会主义核心价值观，争做网络正能量的传播者、维护者、实践者，争做有梦想、有道德、有担当、有温度的新时代中国好网民。自2017年进入大学以来，陶禹轩同学凭借较高的文学素养和专业编辑技能，创建运营自媒体账号“青禾观世界”，周期性地创作图文并茂、兼具思想性、艺术性、观赏性的高质量正能量文章，全网阅读量突破25万次，内容推荐频率达到250万人次。为更好适应新媒体行业及大众审美趋势，她积极参加由网易、百度等平台推出的新媒体运营编辑的系列培训课程，并在网易新媒体运营培训课程"网易青媒计划"中荣获"优秀学员"称号。经过两年的自媒体运营工作的磨炼，现已和《读者》杂志、网易公司签约，成为线上自媒体签约作家和网易线上内容的特约作者。</w:t>
      </w:r>
    </w:p>
    <w:p>
      <w:pPr>
        <w:jc w:val="center"/>
        <w:rPr>
          <w:rFonts w:ascii="宋体" w:hAnsi="宋体"/>
          <w:szCs w:val="24"/>
        </w:rPr>
      </w:pPr>
    </w:p>
    <w:p>
      <w:pPr>
        <w:pStyle w:val="5"/>
        <w:spacing w:before="156" w:after="156"/>
        <w:rPr>
          <w:rFonts w:ascii="微软雅黑" w:hAnsi="微软雅黑" w:eastAsia="微软雅黑"/>
          <w:szCs w:val="24"/>
        </w:rPr>
      </w:pPr>
      <w:bookmarkStart w:id="114" w:name="_Toc28442520"/>
      <w:r>
        <w:rPr>
          <w:rFonts w:hint="eastAsia" w:ascii="微软雅黑" w:hAnsi="微软雅黑" w:eastAsia="微软雅黑"/>
          <w:szCs w:val="24"/>
        </w:rPr>
        <w:t xml:space="preserve">典型案例 </w:t>
      </w:r>
      <w:r>
        <w:rPr>
          <w:rFonts w:ascii="微软雅黑" w:hAnsi="微软雅黑" w:eastAsia="微软雅黑"/>
          <w:szCs w:val="24"/>
        </w:rPr>
        <w:fldChar w:fldCharType="begin"/>
      </w:r>
      <w:r>
        <w:rPr>
          <w:rFonts w:ascii="微软雅黑" w:hAnsi="微软雅黑" w:eastAsia="微软雅黑"/>
          <w:szCs w:val="24"/>
        </w:rPr>
        <w:instrText xml:space="preserve"> </w:instrText>
      </w:r>
      <w:r>
        <w:rPr>
          <w:rFonts w:hint="eastAsia" w:ascii="微软雅黑" w:hAnsi="微软雅黑" w:eastAsia="微软雅黑"/>
          <w:szCs w:val="24"/>
        </w:rPr>
        <w:instrText xml:space="preserve">SEQ 典型案例 \* ARABIC</w:instrText>
      </w:r>
      <w:r>
        <w:rPr>
          <w:rFonts w:ascii="微软雅黑" w:hAnsi="微软雅黑" w:eastAsia="微软雅黑"/>
          <w:szCs w:val="24"/>
        </w:rPr>
        <w:instrText xml:space="preserve"> </w:instrText>
      </w:r>
      <w:r>
        <w:rPr>
          <w:rFonts w:ascii="微软雅黑" w:hAnsi="微软雅黑" w:eastAsia="微软雅黑"/>
          <w:szCs w:val="24"/>
        </w:rPr>
        <w:fldChar w:fldCharType="separate"/>
      </w:r>
      <w:r>
        <w:rPr>
          <w:rFonts w:ascii="微软雅黑" w:hAnsi="微软雅黑" w:eastAsia="微软雅黑"/>
          <w:szCs w:val="24"/>
        </w:rPr>
        <w:t>2</w:t>
      </w:r>
      <w:r>
        <w:rPr>
          <w:rFonts w:ascii="微软雅黑" w:hAnsi="微软雅黑" w:eastAsia="微软雅黑"/>
          <w:szCs w:val="24"/>
        </w:rPr>
        <w:fldChar w:fldCharType="end"/>
      </w:r>
      <w:r>
        <w:rPr>
          <w:rFonts w:hint="eastAsia" w:ascii="微软雅黑" w:hAnsi="微软雅黑" w:eastAsia="微软雅黑"/>
          <w:szCs w:val="24"/>
        </w:rPr>
        <w:t xml:space="preserve"> </w:t>
      </w:r>
      <w:r>
        <w:rPr>
          <w:rFonts w:ascii="微软雅黑" w:hAnsi="微软雅黑" w:eastAsia="微软雅黑"/>
          <w:szCs w:val="24"/>
        </w:rPr>
        <w:t>我校韩晓雅同学荣获“中国大学生自强之星”称号</w:t>
      </w:r>
      <w:bookmarkEnd w:id="114"/>
    </w:p>
    <w:p>
      <w:pPr>
        <w:pStyle w:val="26"/>
        <w:ind w:firstLine="480"/>
      </w:pPr>
      <w:r>
        <w:rPr>
          <w:rFonts w:hint="eastAsia"/>
        </w:rPr>
        <w:t>在共青团中央、全国学联共同组织开展2018年度“中国大学生自强之星”推选工作中，通过活动，寻访青年榜样，弘扬自强精神，营造关心和支持大学生自立自强、健康成长的良好氛围，引导广大青年学生积极进取、拼搏奋进，人人争做有理想、有追求、有担当、有作为、有品质、有修养的大学生。通过校级、市级、省级团委的推荐，经专家委员会审定，我校财会与金融学院韩晓雅同学荣获“中国大学生自强之星”称号。在思想上，她坚持“慎之思之，勤之行之”的原则，时时刻刻以党员的标准严格要求自己，积极进取，努力提高自己的道德修养。她在校严格要求自己，综合测评专业排名第一的优异成绩，荣获2017年度国家励志奖学金、2018年度国家奖学金、黑龙江省“三好学生”以及牡丹江大学“三好学生”和“优秀团干部”等荣誉称号。</w:t>
      </w:r>
    </w:p>
    <w:p>
      <w:pPr>
        <w:pStyle w:val="26"/>
        <w:ind w:firstLine="482"/>
        <w:rPr>
          <w:b/>
          <w:color w:val="111111"/>
        </w:rPr>
      </w:pPr>
      <w:r>
        <w:rPr>
          <w:rFonts w:hint="eastAsia"/>
          <w:b/>
        </w:rPr>
        <w:t>3、校园文化活动营造发展氛围</w:t>
      </w:r>
    </w:p>
    <w:p>
      <w:pPr>
        <w:pStyle w:val="26"/>
        <w:ind w:firstLine="480"/>
      </w:pPr>
      <w:r>
        <w:rPr>
          <w:rFonts w:hint="eastAsia"/>
        </w:rPr>
        <w:t>积极营造校园文化氛围。校团委围绕“两节两日一展”开展活动，两节即上半年的大学生艺术节，下半年的寝室文化节，两日围绕中国传统重大节日和历史纪念日设计开展活动，一展即年末的社团成果展，一年来校团委组织开展了清明节祭扫活动、</w:t>
      </w:r>
      <w:r>
        <w:t>“青春志愿行 共创文明城”主题</w:t>
      </w:r>
      <w:r>
        <w:rPr>
          <w:rFonts w:hint="eastAsia"/>
        </w:rPr>
        <w:t>学雷锋志愿者活动、毕业季广场文艺演出、寝室文化节系列活动、纪念“五四”校园合唱比赛、纪念“一二九”系列活动等。同时各学院团总支开展的各类专业技能大赛、文体活动、主题教育活动也是丰富多彩。此外校团委组织学生参加全市五四火炬接力赛。一年来累计开展各级各类学习培训、主题教育活动、文体活动、志愿服务、专业技能活动等近120余次，参与活动人次累计近1万人，获奖人次累计1000余人。充分发挥校园文化的育人导向和娱乐功能，不断满足青年学生多方面的兴趣爱好和精神文化需求。</w:t>
      </w:r>
    </w:p>
    <w:p>
      <w:pPr>
        <w:jc w:val="center"/>
      </w:pPr>
    </w:p>
    <w:p>
      <w:pPr>
        <w:pStyle w:val="26"/>
        <w:ind w:firstLine="480"/>
      </w:pPr>
      <w:r>
        <w:rPr>
          <w:rFonts w:hint="eastAsia"/>
        </w:rPr>
        <w:t>为贯彻习近平新时代中国特色社会主义思想，落实学生人本化管理理念，校团委于11月29日至12月6日期间举办2019年牡丹江大学“青马工程”培训班暨第四期团学干部培训班，对我校的学生干部骨干进行理论和业务方面的培训。本期培训分为理论培训和校内实践两个部分，分别邀请团市委、市委党校及我校社科部主任王虹教授等多名优秀讲师做了《百年大党与伟大斗争》、《新媒体新时代的共青团网络宣传》、《没有共产党就没有新中国》、《如何做一名合格的团学干部》等七</w:t>
      </w:r>
      <w:r>
        <w:t>个</w:t>
      </w:r>
      <w:r>
        <w:rPr>
          <w:rFonts w:hint="eastAsia"/>
        </w:rPr>
        <w:t>不同专</w:t>
      </w:r>
      <w:r>
        <w:t>题</w:t>
      </w:r>
      <w:r>
        <w:rPr>
          <w:rFonts w:hint="eastAsia"/>
        </w:rPr>
        <w:t>的主题讲座，为我校214名班级学生和干部骨干进行了培训。通过培训使学生干部进一步牢记了“</w:t>
      </w:r>
      <w:r>
        <w:t>青年兴则国家兴，青年强则国家强</w:t>
      </w:r>
      <w:r>
        <w:rPr>
          <w:rFonts w:hint="eastAsia"/>
        </w:rPr>
        <w:t>”的历史使命，明确了新时代中国特色社会主义国家伟大复兴的历史责任，提升了学校团学干部综合素质，夯实了学生人本化管理理念，逐渐形成了具有牡丹江大学特色的团学干部培训体系。</w:t>
      </w:r>
    </w:p>
    <w:p>
      <w:pPr>
        <w:jc w:val="center"/>
        <w:rPr>
          <w:rFonts w:ascii="宋体" w:hAnsi="宋体"/>
          <w:bCs/>
          <w:szCs w:val="24"/>
        </w:rPr>
      </w:pPr>
    </w:p>
    <w:p>
      <w:pPr>
        <w:pStyle w:val="3"/>
        <w:ind w:firstLine="472" w:firstLineChars="196"/>
        <w:rPr>
          <w:sz w:val="24"/>
          <w:szCs w:val="24"/>
        </w:rPr>
      </w:pPr>
      <w:r>
        <w:rPr>
          <w:rFonts w:hint="eastAsia"/>
          <w:sz w:val="24"/>
          <w:szCs w:val="24"/>
        </w:rPr>
        <w:t>4、学生大赛再创佳绩</w:t>
      </w:r>
    </w:p>
    <w:p>
      <w:pPr>
        <w:pStyle w:val="26"/>
        <w:ind w:firstLine="480"/>
      </w:pPr>
      <w:r>
        <w:rPr>
          <w:rFonts w:hint="eastAsia"/>
        </w:rPr>
        <w:t>为贯彻落实《国家职业教育改革实施方案》的要求，推动产教结合，推进学校各专业“教、学、考、做、赛”五位一体的教学改革，推进我校职业教育“工学结合、学做合一”，持续提高教育家学质量。我校充分发挥技能竞赛引领专业建设及课程改革的提升作用，加强学校、行业和企业间的信息交流，巩固和深化学生掌握的操作方法，提高各专业学生的综合技能，全面提升专业职业人才的教学质量，增强学生就业竞争力。同时竞赛为教师的教学成果提供展示平台，为全国各专业师生之间提供交流平台。我校2019年学生参加国家和省级技能大赛获奖45项，其中国家级奖项10项，省级奖项35项，比2018年增加了31项。充分展现了我校学生的专业技能水平和学校整体专业教学能力。</w:t>
      </w:r>
    </w:p>
    <w:p>
      <w:pPr>
        <w:spacing w:line="360" w:lineRule="auto"/>
        <w:ind w:firstLine="472" w:firstLineChars="196"/>
        <w:rPr>
          <w:rFonts w:ascii="Times New Roman" w:hAnsi="Times New Roman"/>
          <w:b/>
          <w:sz w:val="24"/>
          <w:szCs w:val="20"/>
        </w:rPr>
      </w:pPr>
      <w:r>
        <w:rPr>
          <w:rFonts w:hint="eastAsia" w:ascii="Times New Roman" w:hAnsi="Times New Roman"/>
          <w:b/>
          <w:sz w:val="24"/>
          <w:szCs w:val="20"/>
        </w:rPr>
        <w:t>5、重视学生</w:t>
      </w:r>
      <w:r>
        <w:rPr>
          <w:rFonts w:hint="eastAsia" w:ascii="Arial" w:hAnsi="Arial"/>
          <w:b/>
          <w:bCs/>
          <w:kern w:val="0"/>
          <w:sz w:val="24"/>
          <w:szCs w:val="32"/>
        </w:rPr>
        <w:t>职业发展</w:t>
      </w:r>
    </w:p>
    <w:p>
      <w:pPr>
        <w:spacing w:line="360" w:lineRule="auto"/>
        <w:ind w:firstLine="482" w:firstLineChars="200"/>
        <w:rPr>
          <w:rFonts w:ascii="Times New Roman" w:hAnsi="Times New Roman"/>
          <w:b/>
          <w:sz w:val="24"/>
          <w:szCs w:val="20"/>
        </w:rPr>
      </w:pPr>
      <w:r>
        <w:rPr>
          <w:rFonts w:hint="eastAsia" w:ascii="Times New Roman" w:hAnsi="Times New Roman"/>
          <w:b/>
          <w:sz w:val="24"/>
          <w:szCs w:val="20"/>
        </w:rPr>
        <w:t>（1）职业生涯规划、就业指导教育，奠定职业发展基础</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面向所有大一学生开设职业生涯规划课程，引导新同学树立正确的人生目标，建立职业生涯意识，帮助学生认识自我，积极进行社会调研，深入了解专业、职业和就业岗位，根据自己的专业和兴趣爱好确定职业目标，制定职业生涯规划；对学生进行就业求职指导教育，指导学生撰写求职简历，准备好求职面试，通过各种方式提高自己的职业核心能力，为将来就业打下坚实的基础。</w:t>
      </w:r>
    </w:p>
    <w:p>
      <w:pPr>
        <w:spacing w:line="360" w:lineRule="auto"/>
        <w:ind w:firstLine="482" w:firstLineChars="200"/>
        <w:rPr>
          <w:rFonts w:ascii="宋体" w:hAnsi="宋体"/>
          <w:b/>
          <w:sz w:val="24"/>
          <w:szCs w:val="20"/>
        </w:rPr>
      </w:pPr>
      <w:r>
        <w:rPr>
          <w:rFonts w:hint="eastAsia" w:ascii="宋体" w:hAnsi="宋体"/>
          <w:b/>
          <w:sz w:val="24"/>
          <w:szCs w:val="20"/>
        </w:rPr>
        <w:t>（2）职业生涯实践提高就业竞争力</w:t>
      </w:r>
    </w:p>
    <w:p>
      <w:pPr>
        <w:spacing w:line="360" w:lineRule="auto"/>
        <w:ind w:firstLine="480" w:firstLineChars="200"/>
        <w:rPr>
          <w:rFonts w:ascii="Verdana" w:hAnsi="Verdana"/>
          <w:color w:val="111111"/>
          <w:sz w:val="24"/>
          <w:szCs w:val="24"/>
        </w:rPr>
      </w:pPr>
      <w:r>
        <w:rPr>
          <w:rFonts w:hint="eastAsia" w:ascii="宋体" w:hAnsi="宋体"/>
          <w:sz w:val="24"/>
          <w:szCs w:val="20"/>
        </w:rPr>
        <w:t>一是在学生中举办</w:t>
      </w:r>
      <w:r>
        <w:rPr>
          <w:bCs/>
          <w:sz w:val="24"/>
          <w:szCs w:val="24"/>
        </w:rPr>
        <w:t>牡丹江大学大学生职业生涯规划设计大赛</w:t>
      </w:r>
      <w:r>
        <w:rPr>
          <w:rFonts w:hint="eastAsia" w:ascii="宋体" w:hAnsi="宋体"/>
          <w:sz w:val="24"/>
          <w:szCs w:val="20"/>
        </w:rPr>
        <w:t>，锻炼学生“规划职业、赢在起点、掌控未来”。二是面向所有大二学生开设创新创业教育，帮助学生收集牡丹江大学周边的创业商机，然后选择一个具体的项目制定创业计划书，在条件成熟的时候把计划书变成创业实践。三是开办“赢在校园”—求职技能训练营，开展企业家讲座、破冰之旅等一系列拓展活动，提高了同学们的职业能力。四是举办了“特色简历设计大赛暨模拟面试”，邀请牡丹江市的企业家担任本次大赛的评委，提高了同学们面试的实战能力。2019年6月，</w:t>
      </w:r>
      <w:r>
        <w:rPr>
          <w:rFonts w:ascii="Verdana" w:hAnsi="Verdana"/>
          <w:color w:val="111111"/>
          <w:sz w:val="24"/>
          <w:szCs w:val="24"/>
        </w:rPr>
        <w:t>我校外语学院</w:t>
      </w:r>
      <w:r>
        <w:rPr>
          <w:rFonts w:ascii="Times New Roman" w:hAnsi="Times New Roman" w:cs="Times New Roman"/>
          <w:color w:val="111111"/>
          <w:sz w:val="24"/>
          <w:szCs w:val="24"/>
        </w:rPr>
        <w:t>17</w:t>
      </w:r>
      <w:r>
        <w:rPr>
          <w:rFonts w:ascii="Verdana" w:hAnsi="Verdana"/>
          <w:color w:val="111111"/>
          <w:sz w:val="24"/>
          <w:szCs w:val="24"/>
        </w:rPr>
        <w:t>级日语专业的陶禹轩同学</w:t>
      </w:r>
      <w:r>
        <w:rPr>
          <w:rFonts w:hint="eastAsia" w:ascii="Verdana" w:hAnsi="Verdana"/>
          <w:color w:val="111111"/>
          <w:sz w:val="24"/>
          <w:szCs w:val="24"/>
        </w:rPr>
        <w:t>在“</w:t>
      </w:r>
      <w:r>
        <w:rPr>
          <w:rFonts w:ascii="Verdana" w:hAnsi="Verdana"/>
          <w:color w:val="111111"/>
          <w:sz w:val="24"/>
          <w:szCs w:val="24"/>
        </w:rPr>
        <w:t>第九届黑龙江省大学生职业生涯规划与创业规划大赛</w:t>
      </w:r>
      <w:r>
        <w:rPr>
          <w:rFonts w:hint="eastAsia" w:ascii="Verdana" w:hAnsi="Verdana"/>
          <w:color w:val="111111"/>
          <w:sz w:val="24"/>
          <w:szCs w:val="24"/>
        </w:rPr>
        <w:t>”决赛中</w:t>
      </w:r>
      <w:r>
        <w:rPr>
          <w:rFonts w:ascii="Verdana" w:hAnsi="Verdana"/>
          <w:color w:val="111111"/>
          <w:sz w:val="24"/>
          <w:szCs w:val="24"/>
        </w:rPr>
        <w:t>喜摘一等奖的荣誉桂冠，其指导教师吴紫娟、甄珍荣获了“优秀指导教师奖”，牡丹江大学获得“优秀组织奖”。 更可喜的是，陶禹轩同学还得到了大赛评委、迈斯特国际健身学院院长、乐快体育发展有限公司副总经理的赏识，提出签订就业协议的意向。</w:t>
      </w:r>
    </w:p>
    <w:p>
      <w:pPr>
        <w:spacing w:line="360" w:lineRule="auto"/>
        <w:ind w:firstLine="562" w:firstLineChars="200"/>
        <w:rPr>
          <w:rFonts w:ascii="Verdana" w:hAnsi="Verdana"/>
          <w:b/>
          <w:color w:val="111111"/>
          <w:sz w:val="28"/>
          <w:szCs w:val="28"/>
        </w:rPr>
      </w:pPr>
      <w:r>
        <w:rPr>
          <w:rFonts w:hint="eastAsia" w:ascii="Verdana" w:hAnsi="Verdana"/>
          <w:b/>
          <w:color w:val="111111"/>
          <w:sz w:val="28"/>
          <w:szCs w:val="28"/>
        </w:rPr>
        <w:t>三、积极探索课程思政改革</w:t>
      </w:r>
    </w:p>
    <w:p>
      <w:pPr>
        <w:pStyle w:val="26"/>
        <w:ind w:firstLine="480"/>
      </w:pPr>
      <w:r>
        <w:rPr>
          <w:rFonts w:hint="eastAsia"/>
        </w:rPr>
        <w:t>学校积极开展课程思政教学改革，将爱国主义教育、工匠精神、传统文化教育、劳动光荣融入专业教学，引导学生立德成人、立志成才，树立正确世界观、人生观、价值观，坚定对马克思主义的信仰，坚定对社会主义和共产主义的信念，增强“四个自信”，厚植爱国主义情怀，增强使命担当，引导学生矢志不渝听党话跟党走，争做社会主义合格建设者和可靠接班人。思政课成立师生“知行社”、“青马社”、“讲习所”，开展大学生讲思政、重走抗联路线等丰富多彩的思政实践教学。</w:t>
      </w:r>
    </w:p>
    <w:p>
      <w:pPr>
        <w:adjustRightInd w:val="0"/>
        <w:snapToGrid w:val="0"/>
        <w:ind w:firstLine="1014" w:firstLineChars="483"/>
        <w:rPr>
          <w:rFonts w:ascii="宋体" w:hAnsi="宋体" w:cs="宋体"/>
          <w:color w:val="4B4B4B"/>
          <w:kern w:val="0"/>
          <w:szCs w:val="24"/>
        </w:rPr>
      </w:pPr>
    </w:p>
    <w:p>
      <w:pPr>
        <w:pStyle w:val="26"/>
        <w:ind w:firstLine="480"/>
      </w:pPr>
      <w:r>
        <w:rPr>
          <w:rFonts w:hint="eastAsia"/>
        </w:rPr>
        <w:t>2019年5月10日，社科部青马社第二期“思政沙龙”活动以“新时代 新觉悟 新青年”为主题，以马克思主义历史打开方式回望五四动动，解读五四精神，直面青春之惑，学习五四讲话。本期青马社“思政沙龙”活动，</w:t>
      </w:r>
      <w:r>
        <w:rPr>
          <w:rFonts w:hint="eastAsia"/>
          <w:shd w:val="clear" w:color="auto" w:fill="FFFFFF"/>
        </w:rPr>
        <w:t>其宗旨是关注国事，交流思想，促进沟通，建立友谊。是社科部“青春心向党，建功新时代”纪念五四运动100周年主题实践活动之一。</w:t>
      </w:r>
    </w:p>
    <w:p>
      <w:pPr>
        <w:adjustRightInd w:val="0"/>
        <w:snapToGrid w:val="0"/>
        <w:ind w:firstLine="840" w:firstLineChars="400"/>
        <w:rPr>
          <w:rFonts w:ascii="宋体" w:hAnsi="宋体"/>
          <w:szCs w:val="24"/>
          <w:shd w:val="clear" w:color="auto" w:fill="FFFFFF"/>
        </w:rPr>
      </w:pPr>
    </w:p>
    <w:p>
      <w:pPr>
        <w:pStyle w:val="26"/>
        <w:ind w:firstLine="480"/>
        <w:rPr>
          <w:color w:val="333333"/>
        </w:rPr>
      </w:pPr>
      <w:r>
        <w:rPr>
          <w:rFonts w:hint="eastAsia"/>
        </w:rPr>
        <w:t>2019年6月9日，为深入贯彻落实习近平总书记在学校思想政治理论课教师座谈会上的重要讲话精神，弘扬红色文化，立德铸魂育人，增强思政课的吸引力和感染力。社科部组织学生前往爱国主义教育基地宁安市马骏纪念馆、张闻天工作室、海林市革命烈士陵园、牡丹江市江滨公园八女投江纪念群雕，追寻先辈的足迹，聆听牡丹江这片热土上演的可歌可泣的红色故事。</w:t>
      </w:r>
      <w:r>
        <w:rPr>
          <w:rFonts w:hint="eastAsia"/>
          <w:color w:val="333333"/>
        </w:rPr>
        <w:t xml:space="preserve">同学们专注倾听讲解员讲解，认真参与指导教师陈欣、孙尚南、吴琼、高欣激扬情感、震撼人心的现场教学，接受了一次生动直观的爱国主义教育。同学们非常兴奋，踊跃发言，分享自己的感悟与体会。同学们纷纷表示，“回想过去那段峥嵘岁月，我们要向革命先烈表示崇高的敬意，珍惜眼前得来不易的生活。我们永远怀念他们、牢记他们，传承好他们的红色基因。” </w:t>
      </w:r>
    </w:p>
    <w:p>
      <w:pPr>
        <w:adjustRightInd w:val="0"/>
        <w:snapToGrid w:val="0"/>
        <w:ind w:firstLine="843" w:firstLineChars="400"/>
        <w:rPr>
          <w:rFonts w:ascii="宋体" w:hAnsi="宋体"/>
          <w:b/>
          <w:bCs/>
          <w:szCs w:val="24"/>
          <w:shd w:val="clear" w:color="auto" w:fill="FFFFFF"/>
        </w:rPr>
      </w:pPr>
    </w:p>
    <w:p>
      <w:pPr>
        <w:pStyle w:val="26"/>
        <w:ind w:firstLine="480"/>
      </w:pPr>
      <w:r>
        <w:rPr>
          <w:shd w:val="clear" w:color="auto" w:fill="FFFFFF"/>
        </w:rPr>
        <w:t>为传承五四精神，厚植爱国情怀，奏响奋斗强音，擦亮青春底色，社会科学部与宣传部开展“青春心向党•建功新时代”纪念五四运动100周年微课大赛活动。此次活动，依托牡丹江地区宝贵的红色资源，参赛选手们登陆中华英烈网献花寄语，自发走进牡丹江市博物馆、“八女投江”遗址纪念地、北山抗日战争暨爱国自卫战争殉难烈士纪念碑址、海林市杨子荣烈士纪念馆、宁安市马骏纪念馆等教育基地，以历史事件与英雄人物为线索，精心设计课程，</w:t>
      </w:r>
      <w:r>
        <w:t>从不同方面与角度忆峥嵘岁月，颂不朽精神，传五四精神，展青春风采。</w:t>
      </w:r>
      <w:r>
        <w:rPr>
          <w:rFonts w:hint="eastAsia"/>
        </w:rPr>
        <w:t>同学</w:t>
      </w:r>
      <w:r>
        <w:t>们个个精神饱满、声情并茂，用自己独特的方式演绎</w:t>
      </w:r>
      <w:r>
        <w:rPr>
          <w:shd w:val="clear" w:color="auto" w:fill="FFFFFF"/>
        </w:rPr>
        <w:t>可歌可泣的历史事件和英雄事迹，</w:t>
      </w:r>
      <w:r>
        <w:t>犹如打开了一幅幅历史画卷，让观众重温那段荡气回肠的革命战争历史。</w:t>
      </w:r>
    </w:p>
    <w:p>
      <w:pPr>
        <w:pStyle w:val="26"/>
        <w:ind w:firstLine="480"/>
      </w:pPr>
      <w:r>
        <w:t>以微见著，</w:t>
      </w:r>
      <w:r>
        <w:rPr>
          <w:shd w:val="clear" w:color="auto" w:fill="FFFFFF"/>
        </w:rPr>
        <w:t>小小微课堂，借助强大的互联网，发出了好声音，传递了正能量，让历史走入人心，用教育启迪人生。</w:t>
      </w:r>
      <w:r>
        <w:t>思政微课通过网络传播后，在校内外产生了广泛反响。此次活动，一方面展示了我校应用型思政课教学改革的阶段性成果，以“镜头+思政”为载体，有效运用“互联网+”移动思政课堂，创新思政课打开方式，着力出新招，从有意义到有意思、从有兴趣到有情怀、从有知识到有信仰，让思政课变得有温度，大大提升了思政课的代入感、参与感与获得感。另一方面彰显了我校青年学子奋发向上的精神状态，选手们在微课作品创作实践中锤炼了品行、振奋了精神，表达了奋进新时代、激扬青春梦的决心，他们以阳光靓丽的青春形象在镜头前完美定格，让看过的观众赞不绝口！</w:t>
      </w:r>
    </w:p>
    <w:p>
      <w:pPr>
        <w:adjustRightInd w:val="0"/>
        <w:snapToGrid w:val="0"/>
        <w:ind w:firstLine="1470" w:firstLineChars="700"/>
      </w:pPr>
    </w:p>
    <w:p>
      <w:pPr>
        <w:pStyle w:val="26"/>
        <w:ind w:firstLine="480"/>
        <w:rPr>
          <w:b/>
          <w:bCs/>
          <w:shd w:val="clear" w:color="auto" w:fill="FFFFFF"/>
        </w:rPr>
      </w:pPr>
      <w:r>
        <w:rPr>
          <w:rFonts w:hint="eastAsia"/>
          <w:kern w:val="36"/>
        </w:rPr>
        <w:t>我校努力</w:t>
      </w:r>
      <w:r>
        <w:rPr>
          <w:rFonts w:hint="eastAsia"/>
        </w:rPr>
        <w:t>建设一支政治强、情怀深、思维新、视野广、自律严、人格正的思政课教师队伍。我校思政课教师成立讲习所，走入社区开展宣讲。</w:t>
      </w:r>
    </w:p>
    <w:p>
      <w:pPr>
        <w:adjustRightInd w:val="0"/>
        <w:snapToGrid w:val="0"/>
        <w:spacing w:line="360" w:lineRule="auto"/>
        <w:ind w:firstLine="480" w:firstLineChars="200"/>
        <w:rPr>
          <w:sz w:val="24"/>
          <w:szCs w:val="24"/>
        </w:rPr>
      </w:pPr>
      <w:r>
        <w:rPr>
          <w:rFonts w:hint="eastAsia"/>
          <w:sz w:val="24"/>
          <w:szCs w:val="24"/>
        </w:rPr>
        <w:t>通过开展形式多样课堂内外结合的符合年轻大学生特点的思政实践课程，充分调动了学生学习的积极性和主动，学生对思政课的满意度不断提高；同时，学校开展“三全育人”，从开展丰富多彩的学生社团和志愿者服务活动，使学生充分接触社会，培养了学生的爱国和奉献将神，让学生自信、自立、自强，学生对学生工作、教学管理和后勤管理满意度不断提升。</w:t>
      </w:r>
    </w:p>
    <w:p>
      <w:pPr>
        <w:spacing w:line="360" w:lineRule="auto"/>
        <w:ind w:firstLine="562" w:firstLineChars="200"/>
        <w:rPr>
          <w:rFonts w:ascii="宋体" w:hAnsi="宋体"/>
          <w:b/>
          <w:sz w:val="28"/>
          <w:szCs w:val="28"/>
        </w:rPr>
      </w:pPr>
      <w:r>
        <w:rPr>
          <w:rFonts w:hint="eastAsia" w:ascii="Verdana" w:hAnsi="Verdana"/>
          <w:b/>
          <w:color w:val="111111"/>
          <w:sz w:val="28"/>
          <w:szCs w:val="28"/>
        </w:rPr>
        <w:t>四、五级联动，深化校企合作、产教融合</w:t>
      </w:r>
    </w:p>
    <w:p>
      <w:pPr>
        <w:spacing w:line="360" w:lineRule="auto"/>
        <w:ind w:firstLine="480" w:firstLineChars="200"/>
        <w:rPr>
          <w:rFonts w:ascii="Times New Roman" w:hAnsi="Times New Roman"/>
          <w:sz w:val="24"/>
          <w:szCs w:val="20"/>
        </w:rPr>
      </w:pPr>
      <w:r>
        <w:rPr>
          <w:rFonts w:hint="eastAsia" w:ascii="Times New Roman" w:hAnsi="Times New Roman" w:eastAsia="宋体" w:cs="Times New Roman"/>
          <w:sz w:val="24"/>
          <w:szCs w:val="20"/>
        </w:rPr>
        <w:t>我校坚持“开放办学，放开办学”思想，坚持走校企深度合作之路，我校认真贯彻国家、省市上级部门精神，对原有校企合作工作进行诊改，本着“平等互利、统一管理、资源共享、共同发展”的原则开展校企合作。在开展校企深度合作之路的过程中，我校坚持“政校企研”四方合作的办学模式，继续深化“六个共同”的合作模式，探索与企业开展“现代学徒制”合作，</w:t>
      </w:r>
      <w:r>
        <w:rPr>
          <w:rFonts w:hint="eastAsia" w:ascii="Times New Roman" w:hAnsi="Times New Roman"/>
          <w:sz w:val="24"/>
          <w:szCs w:val="20"/>
        </w:rPr>
        <w:t>1+X证书制度试点专业</w:t>
      </w:r>
      <w:r>
        <w:rPr>
          <w:rFonts w:hint="eastAsia" w:ascii="Times New Roman" w:hAnsi="Times New Roman" w:eastAsia="宋体" w:cs="Times New Roman"/>
          <w:sz w:val="24"/>
          <w:szCs w:val="20"/>
        </w:rPr>
        <w:t>形成我校独有特色。</w:t>
      </w:r>
    </w:p>
    <w:p>
      <w:pPr>
        <w:pStyle w:val="26"/>
        <w:ind w:firstLine="480"/>
      </w:pPr>
      <w:r>
        <w:rPr>
          <w:rFonts w:hint="eastAsia"/>
        </w:rPr>
        <w:t>学校坚持服务区域经济社会发展战略，在完善机制体制中推动与地方融合发展工作质量，提升校企合作水平。学校专门成立了合作处，</w:t>
      </w:r>
      <w:r>
        <w:t>以信息服务产业为突破口，为我市的新文创产业、物流产业、“旅游+”产业、新能源产业等培养大批高素质创新人才提供有力的支撑。</w:t>
      </w:r>
      <w:r>
        <w:rPr>
          <w:rFonts w:hint="eastAsia"/>
        </w:rPr>
        <w:t>学校以</w:t>
      </w:r>
      <w:r>
        <w:t>专业</w:t>
      </w:r>
      <w:r>
        <w:rPr>
          <w:rFonts w:hint="eastAsia"/>
        </w:rPr>
        <w:t>办学</w:t>
      </w:r>
      <w:r>
        <w:t>全面服务</w:t>
      </w:r>
      <w:r>
        <w:rPr>
          <w:rFonts w:hint="eastAsia"/>
        </w:rPr>
        <w:t>牡丹江市</w:t>
      </w:r>
      <w:r>
        <w:t>产业发展</w:t>
      </w:r>
      <w:r>
        <w:rPr>
          <w:rFonts w:hint="eastAsia"/>
        </w:rPr>
        <w:t>为宗旨，通过政府等多种渠道加强与本地企业合作，深化产教融合，服务区域发展工作取得了突破。2</w:t>
      </w:r>
      <w:r>
        <w:t>019</w:t>
      </w:r>
      <w:r>
        <w:rPr>
          <w:rFonts w:hint="eastAsia"/>
        </w:rPr>
        <w:t>年度，学校先后与国内知名企业：携程、字节跳动集团、金地传媒、古道传媒、贰飞文化等多家企业深度合作，成立了牡丹江现代信息服务学院和牡丹江新文创学院，建立了产教融合基地和产业联盟，实现了校企深度融合，构建了校企合作“产业、行业、企业、职业、专业”五业联动新局。</w:t>
      </w:r>
    </w:p>
    <w:p>
      <w:pPr>
        <w:pStyle w:val="26"/>
        <w:ind w:firstLine="480"/>
      </w:pPr>
      <w:r>
        <w:rPr>
          <w:rFonts w:hint="eastAsia"/>
        </w:rPr>
        <w:t>学校目前拥有合作企业</w:t>
      </w:r>
      <w:r>
        <w:t>49</w:t>
      </w:r>
      <w:r>
        <w:rPr>
          <w:rFonts w:hint="eastAsia"/>
        </w:rPr>
        <w:t>家，其中，省内校企合作单位23家，以牡丹江热电有限公司、牡丹江友搏药业有限责任公司、牡丹江特华得食品有限公司、牡丹江晨辉人力资源有限责任公司等为代表的合作企业17家。学校深入推进产教融合，紧紧围绕产业群建设专业群，坚持“课堂小企业，理实交融；企业大课堂，德技兼修”的教育理念，创新并实践“校企融合、项目带动、双轮职训”的高职人才培养模式，着力培养市场短缺、企业需要的高技能人才。</w:t>
      </w:r>
    </w:p>
    <w:p>
      <w:pPr>
        <w:adjustRightInd w:val="0"/>
        <w:snapToGrid w:val="0"/>
        <w:jc w:val="center"/>
        <w:rPr>
          <w:rFonts w:ascii="宋体" w:hAnsi="宋体" w:cs="仿宋_GB2312"/>
          <w:szCs w:val="24"/>
        </w:rPr>
      </w:pPr>
    </w:p>
    <w:p>
      <w:pPr>
        <w:adjustRightInd w:val="0"/>
        <w:snapToGrid w:val="0"/>
        <w:ind w:firstLine="174" w:firstLineChars="83"/>
        <w:jc w:val="center"/>
        <w:rPr>
          <w:rFonts w:ascii="宋体" w:hAnsi="宋体" w:cs="仿宋_GB2312"/>
          <w:szCs w:val="24"/>
        </w:rPr>
      </w:pPr>
    </w:p>
    <w:p>
      <w:pPr>
        <w:pStyle w:val="26"/>
        <w:ind w:firstLine="480"/>
      </w:pPr>
      <w:r>
        <w:rPr>
          <w:rFonts w:hint="eastAsia"/>
        </w:rPr>
        <w:t>牡丹江新文创学院于2019年4月成立，新文创学院的成立得到牡丹江市委市政府的大力支持。牡丹江新文创学院的成立是立足于我市新文创产业的发展，在</w:t>
      </w:r>
      <w:r>
        <w:t>网络直播、短视频制作、网剧、网络小说、有声读物等领域</w:t>
      </w:r>
      <w:r>
        <w:rPr>
          <w:rFonts w:hint="eastAsia"/>
        </w:rPr>
        <w:t>进行重点突破，在学科建设、人才培养、教研科研，师资队伍建设等方面为新文创的产业发展提供全方位的人才培养服务。牡丹江新文创学院成立以来，不断进行校企合作，对外与拥有抖音、西瓜视频、今日头条、火山四大平台的国际知名企业字节跳动集团建立合作关系，</w:t>
      </w:r>
      <w:r>
        <w:t>5月27日，由中国演出行业协会指导，中国传媒大学培训学院、北京微播视界科技有限公司共同成立</w:t>
      </w:r>
      <w:r>
        <w:rPr>
          <w:rFonts w:hint="eastAsia"/>
        </w:rPr>
        <w:t>了</w:t>
      </w:r>
      <w:r>
        <w:t>LIVE学院，</w:t>
      </w:r>
      <w:r>
        <w:rPr>
          <w:rFonts w:hint="eastAsia"/>
        </w:rPr>
        <w:t>牡丹江新文创学院成为全国首家</w:t>
      </w:r>
      <w:r>
        <w:t>“LIVE学院主播培训基地”</w:t>
      </w:r>
      <w:r>
        <w:rPr>
          <w:rFonts w:hint="eastAsia"/>
        </w:rPr>
        <w:t>。对内与本地企业牡丹江</w:t>
      </w:r>
      <w:r>
        <w:t>金地传媒、</w:t>
      </w:r>
      <w:r>
        <w:rPr>
          <w:rFonts w:hint="eastAsia"/>
        </w:rPr>
        <w:t>牡丹江</w:t>
      </w:r>
      <w:r>
        <w:t>古道传媒、</w:t>
      </w:r>
      <w:r>
        <w:rPr>
          <w:rFonts w:hint="eastAsia"/>
        </w:rPr>
        <w:t>牡丹江</w:t>
      </w:r>
      <w:r>
        <w:t>贰飞文化</w:t>
      </w:r>
      <w:r>
        <w:rPr>
          <w:rFonts w:hint="eastAsia"/>
        </w:rPr>
        <w:t>等文创企业也建立了长期合作关系，并成立了</w:t>
      </w:r>
      <w:r>
        <w:t>“牡丹江新文创产业联盟”及“牡丹江新文创产业产教融合示范基地”</w:t>
      </w:r>
      <w:r>
        <w:rPr>
          <w:rFonts w:hint="eastAsia"/>
        </w:rPr>
        <w:t>。</w:t>
      </w:r>
    </w:p>
    <w:p>
      <w:pPr>
        <w:pStyle w:val="26"/>
        <w:ind w:firstLine="480"/>
      </w:pPr>
      <w:r>
        <w:rPr>
          <w:rFonts w:hint="eastAsia"/>
        </w:rPr>
        <w:t>学院拥有一支由中国传媒大学、中国演出行业协会、牡丹江大学、字节跳动集团等知名文创企业组成一流教师团队。学院硬件资源齐备，不仅共享牡丹江大学传媒与艺术学院与动画学院1000万元的硬件教学资源，而且新搭建了现代化的15个直播实训室供学生使用。学院人才培养特色鲜明。学生可跨专业选择学院课程，学生在本学院学习中，成绩可抵学业学分。学院人才培养不局限于校内学生，对外培养新媒体人才，为牡丹江的新文创产业储备人才。在牡丹江市与市委宣传部、牡丹江人社局、牡丹江农委、牡丹江市团委共同推进《牡丹江职业能力提升暨乡村振兴行动计划》中发挥主导作用。</w:t>
      </w:r>
    </w:p>
    <w:p>
      <w:pPr>
        <w:pStyle w:val="3"/>
        <w:ind w:firstLine="472" w:firstLineChars="196"/>
        <w:rPr>
          <w:sz w:val="24"/>
          <w:szCs w:val="24"/>
        </w:rPr>
      </w:pPr>
      <w:bookmarkStart w:id="115" w:name="_Toc28442573"/>
      <w:bookmarkStart w:id="116" w:name="_Toc27833549"/>
      <w:r>
        <w:rPr>
          <w:rFonts w:hint="eastAsia"/>
          <w:sz w:val="24"/>
          <w:szCs w:val="24"/>
        </w:rPr>
        <w:t>1、探索校企“双元”育人，现代学徒制试点取得阶段性成果</w:t>
      </w:r>
      <w:bookmarkEnd w:id="115"/>
      <w:bookmarkEnd w:id="116"/>
    </w:p>
    <w:p>
      <w:pPr>
        <w:pStyle w:val="26"/>
        <w:ind w:firstLine="480"/>
      </w:pPr>
      <w:r>
        <w:rPr>
          <w:rFonts w:hint="eastAsia"/>
        </w:rPr>
        <w:t>学校立足地方经济发展、创新技术技能人才培养模式，同步在机电一体化技术、计算机网络技术、建筑室内设计、食品营养与检测四个专业实行现代学徒制试点，探索走出一条校企精准对接，协同创新，共育、共担、共研与共建的现代学徒制发展之路，我校省级现代学徒制试点项目在2</w:t>
      </w:r>
      <w:r>
        <w:t>019</w:t>
      </w:r>
      <w:r>
        <w:rPr>
          <w:rFonts w:hint="eastAsia"/>
        </w:rPr>
        <w:t>年7月接受省专家组实地验收。</w:t>
      </w:r>
      <w:bookmarkStart w:id="117" w:name="_Toc28442574"/>
      <w:bookmarkStart w:id="118" w:name="_Toc27833550"/>
    </w:p>
    <w:p>
      <w:pPr>
        <w:pStyle w:val="26"/>
        <w:ind w:firstLine="482"/>
        <w:rPr>
          <w:b/>
        </w:rPr>
      </w:pPr>
      <w:r>
        <w:rPr>
          <w:rFonts w:hint="eastAsia"/>
          <w:b/>
        </w:rPr>
        <w:t>（1）“五联五促” 加固校企共育链条</w:t>
      </w:r>
      <w:bookmarkEnd w:id="117"/>
      <w:bookmarkEnd w:id="118"/>
    </w:p>
    <w:p>
      <w:pPr>
        <w:pStyle w:val="26"/>
        <w:ind w:firstLine="480"/>
      </w:pPr>
      <w:r>
        <w:rPr>
          <w:rFonts w:hint="eastAsia"/>
        </w:rPr>
        <w:t>学校恪守人才培养是立校之本，科学研究是强校之路，社会服务是兴校之策，承担起培养人才、发展科技、服务社会及引导社会进步的使命，联合招生招工、联合定制课程、联合配置资源、联合开发师资、联合管理班级。“五联”带“五促”，实现校企在人才培养模式、育人体系、专业建设等方面的互联互通, 促进企业蕴势腾飞，助推地方经济发展。</w:t>
      </w:r>
      <w:bookmarkStart w:id="119" w:name="_Toc27833551"/>
      <w:bookmarkStart w:id="120" w:name="_Toc28442575"/>
    </w:p>
    <w:p>
      <w:pPr>
        <w:pStyle w:val="26"/>
        <w:ind w:firstLine="482"/>
        <w:rPr>
          <w:b/>
        </w:rPr>
      </w:pPr>
      <w:r>
        <w:rPr>
          <w:rFonts w:hint="eastAsia"/>
          <w:b/>
        </w:rPr>
        <w:t>（2）探索高职校企合作新方向</w:t>
      </w:r>
      <w:bookmarkEnd w:id="119"/>
      <w:bookmarkEnd w:id="120"/>
    </w:p>
    <w:p>
      <w:pPr>
        <w:spacing w:line="360" w:lineRule="auto"/>
        <w:ind w:firstLine="480" w:firstLineChars="200"/>
        <w:rPr>
          <w:rFonts w:ascii="Times New Roman" w:hAnsi="Times New Roman"/>
          <w:sz w:val="24"/>
          <w:szCs w:val="24"/>
        </w:rPr>
      </w:pPr>
      <w:r>
        <w:rPr>
          <w:rFonts w:hint="eastAsia" w:ascii="Times New Roman" w:hAnsi="Times New Roman" w:eastAsia="宋体" w:cs="Times New Roman"/>
          <w:sz w:val="24"/>
          <w:szCs w:val="20"/>
        </w:rPr>
        <w:t>在校企合作中，我校坚持“政校企研”四方合作的办学模式，继续深化“六个共同”的合作模式，以就业为导向，以服务为根本，坚持走产教融合之路，不断深化校企合作。</w:t>
      </w:r>
      <w:r>
        <w:rPr>
          <w:rFonts w:hint="eastAsia"/>
          <w:sz w:val="24"/>
          <w:szCs w:val="24"/>
        </w:rPr>
        <w:t>遵循“六个共同”（即共同打造专业、共同组织教学、共同建设基地、共同管理学生、共同开发教材、共同安置就业）的原则，现代学徒制试点过程中我们进一步探索“双元”育人新内涵：“一个目标”：培养适应社会需求的高技能人才为目标；“两种身份”：学生与员工双重身份、教师与校内师傅双重身份、企业设计师与校外师傅双重身份；“三方协议”：学校、企业、学生三方达成联合培养约定；“四点一线”：学习为主线，学生在学校教室、校内实训室、企业实训室、真实项目场地四个地点共同交叉学习；“五维培养”：培养学习能力、培养交往能力、培养岗位技能、培养职业水准、培养工匠精神；“六项共同”：共同开发教材,共同设置课程,共同组织教学,共同开展实训,共同管理学生,共同招生就业，打造校企合作命运共同体。</w:t>
      </w:r>
      <w:bookmarkStart w:id="121" w:name="_Toc27833552"/>
      <w:bookmarkStart w:id="122" w:name="_Toc28442576"/>
    </w:p>
    <w:p>
      <w:pPr>
        <w:pStyle w:val="26"/>
        <w:ind w:firstLine="482"/>
        <w:rPr>
          <w:b/>
        </w:rPr>
      </w:pPr>
      <w:r>
        <w:rPr>
          <w:rFonts w:hint="eastAsia"/>
          <w:b/>
        </w:rPr>
        <w:t>（3）创新协同“双元”育人新模式</w:t>
      </w:r>
      <w:bookmarkEnd w:id="121"/>
      <w:bookmarkEnd w:id="122"/>
    </w:p>
    <w:p>
      <w:pPr>
        <w:pStyle w:val="26"/>
        <w:ind w:firstLine="480"/>
      </w:pPr>
      <w:r>
        <w:rPr>
          <w:rFonts w:hint="eastAsia"/>
        </w:rPr>
        <w:t>贯彻国家、省、市各级政府政策，遵循企业的市场化运作思维，保障高职教育能有效融于企业生产实践过程中，学校形成现代学徒制人才培养新模式。即政府、学校、企业“三元管理机制”，课程模块化、内容项目化、项目岗位化的“三化课程体系”，在校学习，跟岗实训，顶岗实习的“三段育人过程”，考试对接考核，学历证书对接职业资格证书的“二元对接评价机制”，学生→学徒→准员工→员工“四种身份转换”。通过工学结合，师带徒的培养方式，全面推行项目导师引领式、素质教育渗透式、职业精神贯穿式的一体化育人模式。使学习内容与生产环节、学习成效与岗位考核即时连接，有效提升学生学习动力；使技术训练与企业所需技术高度契合，提高了学生可持续发展能力；使综合素质培养与企业的人文素养和职业素质有机融合，学生工匠精神得以明显提升；使实践教学与企业岗位实操无缝对接，促进了教师的专业成长。</w:t>
      </w:r>
      <w:bookmarkStart w:id="123" w:name="_Toc27833553"/>
      <w:bookmarkStart w:id="124" w:name="_Toc28442577"/>
    </w:p>
    <w:p>
      <w:pPr>
        <w:pStyle w:val="26"/>
        <w:ind w:firstLine="482"/>
        <w:rPr>
          <w:b/>
        </w:rPr>
      </w:pPr>
      <w:r>
        <w:rPr>
          <w:rFonts w:hint="eastAsia"/>
          <w:b/>
        </w:rPr>
        <w:t>（4）“四三二”体系深化政、产、校、研合作</w:t>
      </w:r>
      <w:bookmarkEnd w:id="123"/>
      <w:bookmarkEnd w:id="124"/>
    </w:p>
    <w:p>
      <w:pPr>
        <w:pStyle w:val="26"/>
        <w:ind w:firstLine="480"/>
      </w:pPr>
      <w:r>
        <w:rPr>
          <w:rFonts w:hint="eastAsia"/>
        </w:rPr>
        <w:t>近年来，学校以市场为牵引，以产业需求和双创需求为导向，整合了校内外人才、智力、科研、平台、服务、资金等资源，促进各类创新要素在区域内的流动与优化配置，探索实施“四三二”双创教育体系，即创新创业课程、讲堂、竞赛、成果孵化为主要内容的“四位一体”教学体系；创新、创意、创造 “三创融合”的成果转化、孵化平台；校地协同、校企协同的“二个协同”体制机制。学校设有大学生创业孵化基地、项目工作室，将大学生创业孵化、学生研发项目中试、应用型人才培养等纳入政产学研合作总体框架，与地方政府、企业签署了共建就业创业基地的合作协议。“四三二”加强了融合互动与合作协同，满足产业、行业、企业发展需求，满足双创人才的创新创业需求，最终形成“市场牵引、需求导向、资源整合、要素协同、产业辐射”的全链条、全要素的运行模式。</w:t>
      </w:r>
    </w:p>
    <w:p>
      <w:pPr>
        <w:pStyle w:val="26"/>
        <w:ind w:firstLine="480"/>
        <w:rPr>
          <w:shd w:val="clear" w:color="auto" w:fill="FFFFFF"/>
        </w:rPr>
      </w:pPr>
      <w:r>
        <w:rPr>
          <w:rFonts w:hint="eastAsia"/>
          <w:shd w:val="clear" w:color="auto" w:fill="FFFFFF"/>
        </w:rPr>
        <w:t>我校建筑室内设计专业作为我校试点专业开展校企协同育人模式探索。优先选择区域内知名企业、有人才储备需求、处于上升趋势的企业合作。我校建筑室内设计专业与牡丹江易家装公司达成共识，签订现代学徒制校企合作协议。</w:t>
      </w:r>
    </w:p>
    <w:p>
      <w:pPr>
        <w:pStyle w:val="26"/>
        <w:ind w:firstLine="480"/>
        <w:rPr>
          <w:shd w:val="clear" w:color="auto" w:fill="FFFFFF"/>
        </w:rPr>
      </w:pPr>
      <w:r>
        <w:rPr>
          <w:rFonts w:hint="eastAsia"/>
          <w:shd w:val="clear" w:color="auto" w:fill="FFFFFF"/>
        </w:rPr>
        <w:t>建筑室内设计专业两年年来不断进行现代学徒制探索。一是校企共同制定校企联合培养办法、招生招工一体化方案等。二是校企共同建立制度，遵守学校现代学徒制管理文件，共同制定2018级、2019级人才培养方案、灵活学制的课程置换制度等。三是校企共建共享资源，共同参与建设在线课程—专业核心课《家居空间设计》制作，双方分别投入近40万元建设共享校内实训室、企业实训室。四是互聘导师、师徒结对。校企双方互聘师傅参与教学环节，双方各自承担课时费，企业定期免费进行师资培训。</w:t>
      </w:r>
    </w:p>
    <w:p>
      <w:pPr>
        <w:pStyle w:val="26"/>
        <w:ind w:firstLine="480"/>
        <w:rPr>
          <w:shd w:val="clear" w:color="auto" w:fill="FFFFFF"/>
        </w:rPr>
      </w:pPr>
      <w:r>
        <w:rPr>
          <w:rFonts w:hint="eastAsia"/>
          <w:shd w:val="clear" w:color="auto" w:fill="FFFFFF"/>
        </w:rPr>
        <w:t>2018年11月，校企联合举办建筑室内设计专业2017级学生学徒制拜师仪式，本次企业方认定8位有多年从业经验的项目经理，作为校外师傅，学院认定5名在企业挂职六个月以上的专业教师作为校内师傅，与50名学生结对，共同指导校内外实践教学。</w:t>
      </w:r>
    </w:p>
    <w:p>
      <w:pPr>
        <w:pStyle w:val="7"/>
        <w:ind w:firstLine="960" w:firstLineChars="400"/>
      </w:pPr>
    </w:p>
    <w:p>
      <w:pPr>
        <w:pStyle w:val="7"/>
        <w:ind w:firstLine="960" w:firstLineChars="400"/>
      </w:pPr>
    </w:p>
    <w:p>
      <w:pPr>
        <w:pStyle w:val="2"/>
        <w:ind w:firstLine="480"/>
        <w:rPr>
          <w:sz w:val="24"/>
          <w:szCs w:val="24"/>
        </w:rPr>
      </w:pPr>
      <w:r>
        <w:rPr>
          <w:rFonts w:hint="eastAsia" w:ascii="Times New Roman" w:hAnsi="Times New Roman"/>
          <w:b w:val="0"/>
          <w:sz w:val="24"/>
          <w:szCs w:val="24"/>
        </w:rPr>
        <w:t>2、</w:t>
      </w:r>
      <w:r>
        <w:rPr>
          <w:rFonts w:hint="eastAsia"/>
          <w:sz w:val="24"/>
          <w:szCs w:val="24"/>
        </w:rPr>
        <w:t>积极开展“1+X”证书制度试点工作</w:t>
      </w:r>
    </w:p>
    <w:p>
      <w:pPr>
        <w:pStyle w:val="26"/>
        <w:ind w:firstLine="480"/>
        <w:rPr>
          <w:rFonts w:cs="Tahoma"/>
          <w:color w:val="333333"/>
        </w:rPr>
      </w:pPr>
      <w:r>
        <w:rPr>
          <w:rFonts w:hint="eastAsia"/>
          <w:color w:val="000000"/>
        </w:rPr>
        <w:t>学校</w:t>
      </w:r>
      <w:r>
        <w:rPr>
          <w:rFonts w:hint="eastAsia" w:ascii="宋体" w:hAnsi="宋体" w:cs="宋体"/>
          <w:kern w:val="0"/>
        </w:rPr>
        <w:t>积极稳妥推进1+X证书制度试点工作，</w:t>
      </w:r>
      <w:r>
        <w:rPr>
          <w:rFonts w:hint="eastAsia"/>
          <w:color w:val="000000"/>
        </w:rPr>
        <w:t>坚持学历教育与职业培训相结合，</w:t>
      </w:r>
      <w:r>
        <w:t>实现学历证书和职业技能等级证书互通衔接</w:t>
      </w:r>
      <w:r>
        <w:rPr>
          <w:rFonts w:hint="eastAsia"/>
        </w:rPr>
        <w:t>，积极</w:t>
      </w:r>
      <w:r>
        <w:rPr>
          <w:rFonts w:hint="eastAsia"/>
          <w:color w:val="000000"/>
        </w:rPr>
        <w:t>落实职业院校学历教育和培训并举并重的职责，努力提升我校职业教育质量和学生就业能力。我校现有1+X证书试点专业16个。证书制度试点与专业建设、课程建设、教师队伍建设等紧密结合，</w:t>
      </w:r>
      <w:r>
        <w:t>优化课程设置和教学内容，</w:t>
      </w:r>
      <w:r>
        <w:rPr>
          <w:rFonts w:hint="eastAsia"/>
          <w:color w:val="000000"/>
        </w:rPr>
        <w:t>推进“1”和“X”的有机衔接。</w:t>
      </w:r>
      <w:r>
        <w:rPr>
          <w:rFonts w:cs="Tahoma"/>
          <w:color w:val="333333"/>
        </w:rPr>
        <w:t>通过试点，深化教师、教材、教法“三教”改革</w:t>
      </w:r>
      <w:r>
        <w:rPr>
          <w:rFonts w:hint="eastAsia" w:cs="Tahoma"/>
          <w:color w:val="333333"/>
        </w:rPr>
        <w:t>。</w:t>
      </w:r>
      <w:r>
        <w:rPr>
          <w:rFonts w:hint="eastAsia"/>
          <w:color w:val="000000"/>
        </w:rPr>
        <w:t>2</w:t>
      </w:r>
      <w:r>
        <w:rPr>
          <w:color w:val="000000"/>
        </w:rPr>
        <w:t>019</w:t>
      </w:r>
      <w:r>
        <w:rPr>
          <w:rFonts w:hint="eastAsia"/>
          <w:color w:val="000000"/>
        </w:rPr>
        <w:t>年，我校计算机应用技术专业和会计专业被教育部批准为</w:t>
      </w:r>
      <w:r>
        <w:t>Web</w:t>
      </w:r>
      <w:r>
        <w:rPr>
          <w:rFonts w:hint="eastAsia"/>
        </w:rPr>
        <w:t>前端开发和智能财税</w:t>
      </w:r>
      <w:r>
        <w:rPr>
          <w:rFonts w:hint="eastAsia"/>
          <w:color w:val="000000"/>
        </w:rPr>
        <w:t>“1</w:t>
      </w:r>
      <w:r>
        <w:rPr>
          <w:color w:val="000000"/>
        </w:rPr>
        <w:t>+X</w:t>
      </w:r>
      <w:r>
        <w:rPr>
          <w:rFonts w:hint="eastAsia"/>
          <w:color w:val="000000"/>
        </w:rPr>
        <w:t>”证书试点。</w:t>
      </w:r>
      <w:r>
        <w:rPr>
          <w:rFonts w:hint="eastAsia"/>
        </w:rPr>
        <w:t>学校先后派出多名教师参加教育部指定的评价组织培训学习。同时，积极组织计算机专业教学团队探索如何将“1+X”认证与人才培养方案有机融合，修订完成2019级计算机相关专业人才培养方案，将该认证涉及的六门课程全部融入培养方案中，确保学生大一期末可参加初级认证考试，大二上学期即有能力参加中级认证考试，大二期末完全具备中级认证的所要求的能力，大三上学期经过集训，可参加中级或高级认证考核。组建教学团队，由专业教师、企业教学团队共同组建培训师资队伍，组织拟报考学生50余人参加Web前端开发（初级）考试考前培训，培训学时达到200学时以上，学校在12月28日进行了职业资格认定。</w:t>
      </w:r>
    </w:p>
    <w:p>
      <w:pPr>
        <w:adjustRightInd w:val="0"/>
        <w:snapToGrid w:val="0"/>
        <w:ind w:firstLine="1260" w:firstLineChars="600"/>
        <w:rPr>
          <w:rFonts w:ascii="宋体" w:hAnsi="宋体"/>
          <w:color w:val="000000"/>
          <w:szCs w:val="24"/>
        </w:rPr>
      </w:pPr>
      <w:r>
        <w:rPr>
          <w:rFonts w:ascii="宋体" w:hAnsi="宋体"/>
          <w:color w:val="000000"/>
          <w:szCs w:val="24"/>
        </w:rPr>
        <w:t xml:space="preserve"> </w:t>
      </w:r>
    </w:p>
    <w:p>
      <w:pPr>
        <w:spacing w:line="360" w:lineRule="auto"/>
        <w:ind w:firstLine="562" w:firstLineChars="200"/>
        <w:rPr>
          <w:rFonts w:ascii="Times New Roman" w:hAnsi="Times New Roman"/>
          <w:b/>
          <w:sz w:val="28"/>
          <w:szCs w:val="28"/>
        </w:rPr>
      </w:pPr>
      <w:bookmarkStart w:id="125" w:name="_Toc526753413"/>
      <w:bookmarkStart w:id="126" w:name="_Toc467766236"/>
      <w:bookmarkStart w:id="127" w:name="_Toc437892136"/>
      <w:bookmarkStart w:id="128" w:name="_Toc22672"/>
      <w:bookmarkStart w:id="129" w:name="_Toc437976475"/>
      <w:bookmarkStart w:id="130" w:name="_Toc469488825"/>
      <w:bookmarkStart w:id="131" w:name="_Toc437976488"/>
      <w:bookmarkStart w:id="132" w:name="_Toc407710749"/>
      <w:bookmarkStart w:id="133" w:name="_Toc437892149"/>
      <w:bookmarkStart w:id="134" w:name="_Toc469488838"/>
      <w:bookmarkStart w:id="135" w:name="_Toc10668"/>
      <w:bookmarkStart w:id="136" w:name="_Toc467766249"/>
      <w:r>
        <w:rPr>
          <w:rFonts w:hint="eastAsia" w:ascii="Times New Roman" w:hAnsi="Times New Roman"/>
          <w:b/>
          <w:sz w:val="28"/>
          <w:szCs w:val="28"/>
        </w:rPr>
        <w:t>五、</w:t>
      </w:r>
      <w:r>
        <w:rPr>
          <w:rFonts w:hint="eastAsia" w:ascii="Arial" w:hAnsi="Arial"/>
          <w:b/>
          <w:bCs/>
          <w:kern w:val="0"/>
          <w:sz w:val="28"/>
          <w:szCs w:val="28"/>
        </w:rPr>
        <w:t>创新创业</w:t>
      </w:r>
      <w:bookmarkEnd w:id="125"/>
      <w:bookmarkEnd w:id="126"/>
      <w:bookmarkEnd w:id="127"/>
      <w:bookmarkEnd w:id="128"/>
      <w:bookmarkEnd w:id="129"/>
      <w:bookmarkEnd w:id="130"/>
    </w:p>
    <w:p>
      <w:pPr>
        <w:spacing w:line="360" w:lineRule="auto"/>
        <w:ind w:firstLine="480" w:firstLineChars="200"/>
        <w:rPr>
          <w:rFonts w:ascii="Times New Roman" w:hAnsi="Times New Roman"/>
          <w:sz w:val="24"/>
          <w:szCs w:val="20"/>
        </w:rPr>
      </w:pPr>
      <w:bookmarkStart w:id="137" w:name="_Toc16348"/>
      <w:bookmarkStart w:id="138" w:name="_Toc437892137"/>
      <w:bookmarkStart w:id="139" w:name="_Toc437976476"/>
      <w:r>
        <w:rPr>
          <w:rFonts w:hint="eastAsia" w:ascii="Times New Roman" w:hAnsi="Times New Roman"/>
          <w:sz w:val="24"/>
          <w:szCs w:val="20"/>
        </w:rPr>
        <w:t>学校以服务地方经济发展为目标，将创新创业工作上升到学校办学理念层面。学校始终坚持创新创业教育“三个面向”，即面向全体教师、面向全体学生、面向人才培养全过程。</w:t>
      </w:r>
      <w:bookmarkEnd w:id="137"/>
      <w:bookmarkEnd w:id="138"/>
      <w:bookmarkEnd w:id="139"/>
      <w:r>
        <w:rPr>
          <w:rFonts w:hint="eastAsia" w:ascii="Times New Roman" w:hAnsi="Times New Roman"/>
          <w:sz w:val="24"/>
          <w:szCs w:val="20"/>
        </w:rPr>
        <w:t>开设了《大学生职业生涯与就业创业指导》必修课及《创行-大学生创新创业实务》、《大学生创业概论与实践》和《大学生创业基础》三门慕课选修课，与“赢在校园”—求职技能训练营、“特色简历设计大赛暨模拟面试”活动相得益彰。</w:t>
      </w:r>
    </w:p>
    <w:p>
      <w:pPr>
        <w:spacing w:line="360" w:lineRule="auto"/>
        <w:ind w:firstLine="480" w:firstLineChars="200"/>
        <w:rPr>
          <w:rFonts w:ascii="Times New Roman" w:hAnsi="Times New Roman"/>
          <w:sz w:val="24"/>
          <w:szCs w:val="20"/>
        </w:rPr>
      </w:pPr>
      <w:r>
        <w:rPr>
          <w:rFonts w:hint="eastAsia" w:ascii="Times New Roman" w:hAnsi="Times New Roman"/>
          <w:sz w:val="24"/>
          <w:szCs w:val="20"/>
        </w:rPr>
        <w:t>打造就业创业三大平台。其中创业实践平台，包含大学生创业一条街品牌；自主创业型平台打造了“牡丹江大学双创空间”，组建IT团队对我市各大网站提供维护服务；创新型创业平台目前包括机器人项目组、动画项目组、木耳产品研发组、牡丹江大学新华旅行社以及彩岩画、国画、漆画、爱拍视觉工作室4个创业项目。</w:t>
      </w:r>
    </w:p>
    <w:p>
      <w:pPr>
        <w:spacing w:line="360" w:lineRule="auto"/>
        <w:ind w:firstLine="480" w:firstLineChars="200"/>
        <w:rPr>
          <w:rFonts w:ascii="Times New Roman" w:hAnsi="Times New Roman"/>
          <w:sz w:val="24"/>
          <w:szCs w:val="20"/>
        </w:rPr>
      </w:pPr>
      <w:r>
        <w:rPr>
          <w:rFonts w:ascii="Times New Roman" w:hAnsi="Times New Roman"/>
          <w:sz w:val="24"/>
          <w:szCs w:val="20"/>
        </w:rPr>
        <w:t>与市科技局联合举办“众创空间”、“双创驿站”、“双创沙龙”等一系列服务机构建设，为学生搭建创新综合服务平台，激励学生积极投身于“双创”活动。</w:t>
      </w:r>
      <w:bookmarkStart w:id="140" w:name="_Toc501319079"/>
      <w:bookmarkStart w:id="141" w:name="_Toc502315209"/>
    </w:p>
    <w:bookmarkEnd w:id="140"/>
    <w:bookmarkEnd w:id="141"/>
    <w:p>
      <w:pPr>
        <w:spacing w:line="360" w:lineRule="auto"/>
        <w:ind w:firstLine="480" w:firstLineChars="200"/>
        <w:rPr>
          <w:rFonts w:ascii="Times New Roman" w:hAnsi="Times New Roman"/>
          <w:sz w:val="24"/>
          <w:szCs w:val="20"/>
        </w:rPr>
      </w:pPr>
      <w:r>
        <w:rPr>
          <w:rFonts w:hint="eastAsia" w:ascii="Times New Roman" w:hAnsi="Times New Roman"/>
          <w:sz w:val="24"/>
          <w:szCs w:val="20"/>
        </w:rPr>
        <w:t>学校在各级、各类创新创业竞赛和活动中取得了阶段性成果。建筑工程学院代表队在黑龙江省高校2019“学创杯”大学生创新创业综合模拟大赛中喜获省级大赛二等奖；在黑龙江省第三届互联网+大赛中，传媒与艺术学院彩岩画项目荣获省级二等奖，动画学院的互联网+表情包经济荣获三等奖；在爱民区第二届互联网+大赛中，动画学院和财金学院荣获大赛组织奖，分别获得创业基金1000元。《互联网+表情包经济》在黑龙江省《大学生创新创业训练计划》中获省级立项；动画制作中心、彩岩工作室先后被牡丹江市总工会授予“牡丹江市职工创新创业工作室”荣誉称号。动画学院刘强老师被授予“创业导师”荣誉称号；汇力菜园项目入驻校外实践基地——市总工会双创空间。在全国大学生创新创业实践联盟筹建过程中，我校作为发起单位之一成为第一届理事成员单位。</w:t>
      </w:r>
      <w:bookmarkEnd w:id="131"/>
      <w:bookmarkEnd w:id="132"/>
      <w:bookmarkEnd w:id="133"/>
      <w:bookmarkEnd w:id="134"/>
      <w:bookmarkEnd w:id="135"/>
      <w:bookmarkEnd w:id="136"/>
    </w:p>
    <w:p>
      <w:pPr>
        <w:spacing w:line="360" w:lineRule="auto"/>
        <w:ind w:firstLine="562" w:firstLineChars="200"/>
        <w:rPr>
          <w:rFonts w:ascii="Times New Roman" w:hAnsi="Times New Roman" w:eastAsia="宋体" w:cs="Times New Roman"/>
          <w:sz w:val="28"/>
          <w:szCs w:val="28"/>
        </w:rPr>
      </w:pPr>
      <w:r>
        <w:rPr>
          <w:rFonts w:hint="eastAsia" w:ascii="Arial" w:hAnsi="Arial" w:eastAsia="宋体" w:cs="Times New Roman"/>
          <w:b/>
          <w:bCs/>
          <w:kern w:val="0"/>
          <w:sz w:val="28"/>
          <w:szCs w:val="28"/>
        </w:rPr>
        <w:t>六、引凤筑巢，完善技能大师工作室</w:t>
      </w:r>
    </w:p>
    <w:p>
      <w:pPr>
        <w:pStyle w:val="26"/>
        <w:ind w:firstLine="480"/>
        <w:rPr>
          <w:shd w:val="clear" w:color="auto" w:fill="FFFFFF"/>
        </w:rPr>
      </w:pPr>
      <w:r>
        <w:rPr>
          <w:rFonts w:hint="eastAsia"/>
          <w:shd w:val="clear" w:color="auto" w:fill="FFFFFF"/>
        </w:rPr>
        <w:t>学校先后与技艺大师、非物质文化遗产传承人等合作先后建立以彩岩画工作室、国画、漆画工作室为龙头的技能大师工作室，开展技艺传承创新活动，积极培育选树“雪城工匠”，组织申报和创建省市级工作室，我校的动画制作项目、多功能服务机器人项目、汇力木耳项目、彩岩工作室、国画工作室、漆画工作室等受到了省总、市总的广泛关注。刘强“动画工作室”、刘志文“彩岩工作室”分别荣获全市第一批、第二批“全市双创导师工作室”称号，刘强“动画工作室”荣获“省劳模工作室”称号，并得到省市总工会资金扶持;个人荣获省“职工创新标兵”、全市“双创新星”称号。通过一系列创建活动的开展，激发了工会组织的内生动力，促进了职工岗位技能提升，在助力服务学校发展上取得了新成效。</w:t>
      </w:r>
    </w:p>
    <w:p>
      <w:pPr>
        <w:pStyle w:val="5"/>
        <w:spacing w:before="156" w:after="156"/>
        <w:jc w:val="left"/>
        <w:rPr>
          <w:rFonts w:ascii="微软雅黑" w:hAnsi="微软雅黑" w:eastAsia="微软雅黑"/>
          <w:szCs w:val="24"/>
        </w:rPr>
      </w:pPr>
      <w:bookmarkStart w:id="142" w:name="_Toc28442525"/>
      <w:bookmarkStart w:id="143" w:name="_Toc28442381"/>
      <w:r>
        <w:rPr>
          <w:rFonts w:hint="eastAsia" w:ascii="微软雅黑" w:hAnsi="微软雅黑" w:eastAsia="微软雅黑"/>
          <w:szCs w:val="24"/>
        </w:rPr>
        <w:t xml:space="preserve">典型案例 </w:t>
      </w:r>
      <w:r>
        <w:rPr>
          <w:rFonts w:ascii="微软雅黑" w:hAnsi="微软雅黑" w:eastAsia="微软雅黑"/>
          <w:szCs w:val="24"/>
        </w:rPr>
        <w:fldChar w:fldCharType="begin"/>
      </w:r>
      <w:r>
        <w:rPr>
          <w:rFonts w:ascii="微软雅黑" w:hAnsi="微软雅黑" w:eastAsia="微软雅黑"/>
          <w:szCs w:val="24"/>
        </w:rPr>
        <w:instrText xml:space="preserve"> </w:instrText>
      </w:r>
      <w:r>
        <w:rPr>
          <w:rFonts w:hint="eastAsia" w:ascii="微软雅黑" w:hAnsi="微软雅黑" w:eastAsia="微软雅黑"/>
          <w:szCs w:val="24"/>
        </w:rPr>
        <w:instrText xml:space="preserve">SEQ 典型案例 \* ARABIC</w:instrText>
      </w:r>
      <w:r>
        <w:rPr>
          <w:rFonts w:ascii="微软雅黑" w:hAnsi="微软雅黑" w:eastAsia="微软雅黑"/>
          <w:szCs w:val="24"/>
        </w:rPr>
        <w:instrText xml:space="preserve"> </w:instrText>
      </w:r>
      <w:r>
        <w:rPr>
          <w:rFonts w:ascii="微软雅黑" w:hAnsi="微软雅黑" w:eastAsia="微软雅黑"/>
          <w:szCs w:val="24"/>
        </w:rPr>
        <w:fldChar w:fldCharType="separate"/>
      </w:r>
      <w:r>
        <w:rPr>
          <w:rFonts w:ascii="微软雅黑" w:hAnsi="微软雅黑" w:eastAsia="微软雅黑"/>
          <w:szCs w:val="24"/>
        </w:rPr>
        <w:t>7</w:t>
      </w:r>
      <w:r>
        <w:rPr>
          <w:rFonts w:ascii="微软雅黑" w:hAnsi="微软雅黑" w:eastAsia="微软雅黑"/>
          <w:szCs w:val="24"/>
        </w:rPr>
        <w:fldChar w:fldCharType="end"/>
      </w:r>
      <w:r>
        <w:rPr>
          <w:rFonts w:hint="eastAsia" w:ascii="微软雅黑" w:hAnsi="微软雅黑" w:eastAsia="微软雅黑"/>
          <w:szCs w:val="24"/>
        </w:rPr>
        <w:t xml:space="preserve"> 刘强团队打造</w:t>
      </w:r>
      <w:r>
        <w:rPr>
          <w:rFonts w:ascii="微软雅黑" w:hAnsi="微软雅黑" w:eastAsia="微软雅黑"/>
          <w:szCs w:val="24"/>
        </w:rPr>
        <w:t>“</w:t>
      </w:r>
      <w:r>
        <w:rPr>
          <w:rFonts w:hint="eastAsia" w:ascii="微软雅黑" w:hAnsi="微软雅黑" w:eastAsia="微软雅黑"/>
          <w:szCs w:val="24"/>
        </w:rPr>
        <w:t>劳模和工匠人才创新工作室</w:t>
      </w:r>
      <w:r>
        <w:rPr>
          <w:rFonts w:ascii="微软雅黑" w:hAnsi="微软雅黑" w:eastAsia="微软雅黑"/>
          <w:szCs w:val="24"/>
        </w:rPr>
        <w:t>”</w:t>
      </w:r>
      <w:bookmarkEnd w:id="142"/>
      <w:bookmarkEnd w:id="143"/>
    </w:p>
    <w:p>
      <w:pPr>
        <w:pStyle w:val="26"/>
        <w:ind w:firstLine="480"/>
        <w:rPr>
          <w:shd w:val="clear" w:color="auto" w:fill="FFFFFF"/>
        </w:rPr>
      </w:pPr>
      <w:r>
        <w:rPr>
          <w:rFonts w:hint="eastAsia"/>
          <w:shd w:val="clear" w:color="auto" w:fill="FFFFFF"/>
        </w:rPr>
        <w:t>劳模创新工作室2015年率先在牡丹江大学动画学院成立，2016年该工作室被牡丹江市总工会命名为‘牡丹江市职工创新创业导师工作室’。2017年11月荣获黑龙江省“劳模和工匠人才创新工作室”称号。</w:t>
      </w:r>
    </w:p>
    <w:p>
      <w:pPr>
        <w:pStyle w:val="26"/>
        <w:ind w:firstLine="480"/>
        <w:rPr>
          <w:shd w:val="clear" w:color="auto" w:fill="FFFFFF"/>
        </w:rPr>
      </w:pPr>
      <w:r>
        <w:rPr>
          <w:rFonts w:hint="eastAsia"/>
          <w:shd w:val="clear" w:color="auto" w:fill="FFFFFF"/>
        </w:rPr>
        <w:t>负责人刘强是牡丹江大学优秀的“三师”型专业技术人才，动画专业带头人。先后荣获牡丹江市“优秀青年岗位能手”、市首届“青年科技奖”、市“铁人式职工”、市教育系统“我为牡丹江科技创新做贡献”十佳标兵、市“青年五四奖章”、2016年荣获“全国五一劳动奖章”、“黑龙江省职工创新标兵”，2017年4月荣获“黑龙江省第十二届劳动模范”等荣誉称号。</w:t>
      </w:r>
    </w:p>
    <w:p>
      <w:pPr>
        <w:ind w:firstLine="1680" w:firstLineChars="800"/>
        <w:rPr>
          <w:color w:val="FF0000"/>
        </w:rPr>
      </w:pPr>
      <w:r>
        <w:rPr>
          <w:rFonts w:hint="eastAsia"/>
          <w:color w:val="FF0000"/>
        </w:rPr>
        <w:t xml:space="preserve">  </w:t>
      </w:r>
    </w:p>
    <w:p>
      <w:pPr>
        <w:pStyle w:val="26"/>
        <w:ind w:firstLine="480"/>
        <w:rPr>
          <w:sz w:val="18"/>
          <w:szCs w:val="18"/>
        </w:rPr>
      </w:pPr>
      <w:r>
        <w:rPr>
          <w:rFonts w:hint="eastAsia"/>
          <w:shd w:val="clear" w:color="auto" w:fill="FFFFFF"/>
        </w:rPr>
        <w:t>工作室下设游戏美术分部、建筑漫游分部、影视动画分部、VR&amp;AR实验室四部分。共有成员27人，这支年轻而富有激情的专业团队，曾在央视动画参与制作，达到国家级制作水准。 自2010年至今，共完成生产制作项目50多项，其中三维动画项目20多项；虚拟现实与建筑漫游项目30多项；影视特效项目2项。工作室以开展技术创新、服务创新、管理创新活动为主要方式</w:t>
      </w:r>
      <w:r>
        <w:rPr>
          <w:shd w:val="clear" w:color="auto" w:fill="FFFFFF"/>
        </w:rPr>
        <w:t>，贴近</w:t>
      </w:r>
      <w:r>
        <w:rPr>
          <w:rFonts w:hint="eastAsia"/>
          <w:shd w:val="clear" w:color="auto" w:fill="FFFFFF"/>
        </w:rPr>
        <w:t>三维动画制作</w:t>
      </w:r>
      <w:r>
        <w:rPr>
          <w:shd w:val="clear" w:color="auto" w:fill="FFFFFF"/>
        </w:rPr>
        <w:t>实际开展</w:t>
      </w:r>
      <w:r>
        <w:rPr>
          <w:rFonts w:hint="eastAsia"/>
          <w:shd w:val="clear" w:color="auto" w:fill="FFFFFF"/>
        </w:rPr>
        <w:t>项目制作</w:t>
      </w:r>
      <w:r>
        <w:rPr>
          <w:shd w:val="clear" w:color="auto" w:fill="FFFFFF"/>
        </w:rPr>
        <w:t>和</w:t>
      </w:r>
      <w:r>
        <w:rPr>
          <w:rFonts w:hint="eastAsia"/>
          <w:shd w:val="clear" w:color="auto" w:fill="FFFFFF"/>
        </w:rPr>
        <w:t>技术研发</w:t>
      </w:r>
      <w:r>
        <w:rPr>
          <w:shd w:val="clear" w:color="auto" w:fill="FFFFFF"/>
        </w:rPr>
        <w:t>活动</w:t>
      </w:r>
      <w:r>
        <w:rPr>
          <w:rFonts w:hint="eastAsia"/>
          <w:shd w:val="clear" w:color="auto" w:fill="FFFFFF"/>
        </w:rPr>
        <w:t>。在2017年黑龙江省“劳模和工匠人才创新工作室”评审中，牡丹江市仅有五个工作室获此殊荣， “刘强工作室”是高校中的唯一一家，向社会展现了我校教工认真负责、敬业爱岗、开拓进取的良好“工匠”形象。</w:t>
      </w:r>
    </w:p>
    <w:p>
      <w:pPr>
        <w:pStyle w:val="26"/>
        <w:ind w:firstLine="562"/>
        <w:rPr>
          <w:b/>
          <w:sz w:val="28"/>
          <w:szCs w:val="28"/>
        </w:rPr>
      </w:pPr>
      <w:r>
        <w:rPr>
          <w:rFonts w:hint="eastAsia"/>
          <w:b/>
          <w:sz w:val="28"/>
          <w:szCs w:val="28"/>
        </w:rPr>
        <w:t>七、积极开展高职“互联网+”教学改革</w:t>
      </w:r>
    </w:p>
    <w:p>
      <w:pPr>
        <w:pStyle w:val="26"/>
        <w:ind w:firstLine="480"/>
      </w:pPr>
      <w:r>
        <w:rPr>
          <w:rFonts w:hint="eastAsia"/>
          <w:szCs w:val="24"/>
        </w:rPr>
        <w:t>学校不断探索“互联网+”教育教学模式的改革，充分利用智慧职教云、智慧树平台、爱课程等平台线上课程资源，结合校内课程实际需要进行翻转，实现了专业课程的线上+线下混合教学改革。</w:t>
      </w:r>
      <w:r>
        <w:rPr>
          <w:rFonts w:hint="eastAsia"/>
        </w:rPr>
        <w:t>基于慕课“互联网+教育”这种教学模式的探索，在教学方面形成了“四个转变”，即慕课</w:t>
      </w:r>
      <w:r>
        <w:rPr>
          <w:rFonts w:hint="eastAsia"/>
          <w:bCs/>
        </w:rPr>
        <w:t>线上线下相结合的混合式教学模式</w:t>
      </w:r>
      <w:r>
        <w:rPr>
          <w:rFonts w:hint="eastAsia"/>
        </w:rPr>
        <w:t>转变了传统的教学理念和教学模式；突破了传统教学时间和空间的限制，赋予了慕课新的教学方式；慕课助教不再是课程的主讲教师，而是课程的导学者、助学者、促学者和评学者，</w:t>
      </w:r>
      <w:r>
        <w:rPr>
          <w:rFonts w:hint="eastAsia"/>
          <w:bCs/>
        </w:rPr>
        <w:t>教师角色发生了转变；</w:t>
      </w:r>
      <w:r>
        <w:rPr>
          <w:rFonts w:hint="eastAsia"/>
        </w:rPr>
        <w:t>学生自主安排学习时间和地点，赋予了学生学习的主动性，</w:t>
      </w:r>
      <w:r>
        <w:rPr>
          <w:rFonts w:hint="eastAsia"/>
          <w:bCs/>
        </w:rPr>
        <w:t>自主学习能力的提高</w:t>
      </w:r>
      <w:r>
        <w:rPr>
          <w:rFonts w:hint="eastAsia"/>
        </w:rPr>
        <w:t>。</w:t>
      </w:r>
    </w:p>
    <w:p>
      <w:pPr>
        <w:pStyle w:val="26"/>
        <w:ind w:firstLine="480"/>
      </w:pPr>
      <w:r>
        <w:rPr>
          <w:rFonts w:hint="eastAsia"/>
        </w:rPr>
        <w:t>学校积极开展在线课程建设，目前已在智慧树平台上线：《英语口语趣谈》、《高效职场办公》和《</w:t>
      </w:r>
      <w:r>
        <w:rPr>
          <w:rFonts w:hint="eastAsia" w:cs="宋体"/>
          <w:color w:val="111111"/>
          <w:kern w:val="0"/>
        </w:rPr>
        <w:t>扮靓我的小窝-</w:t>
      </w:r>
      <w:r>
        <w:rPr>
          <w:rFonts w:hint="eastAsia"/>
        </w:rPr>
        <w:t>》三门课程，其中《英语口语趣谈》在2</w:t>
      </w:r>
      <w:r>
        <w:t>019</w:t>
      </w:r>
      <w:r>
        <w:rPr>
          <w:rFonts w:hint="eastAsia"/>
        </w:rPr>
        <w:t>年1月被教育部评为国家级精品在线开发课程，2</w:t>
      </w:r>
      <w:r>
        <w:t>019</w:t>
      </w:r>
      <w:r>
        <w:rPr>
          <w:rFonts w:hint="eastAsia"/>
        </w:rPr>
        <w:t>年9月《高效职场办公》和《</w:t>
      </w:r>
      <w:r>
        <w:rPr>
          <w:rFonts w:hint="eastAsia" w:cs="宋体"/>
          <w:color w:val="111111"/>
          <w:kern w:val="0"/>
        </w:rPr>
        <w:t>扮靓我的小窝-家居空间设计</w:t>
      </w:r>
      <w:r>
        <w:rPr>
          <w:rFonts w:hint="eastAsia"/>
        </w:rPr>
        <w:t>》被黑龙江省教育厅评为省级精品在线开放课程，为学校开展线上线下结合的课程改革提供了有益的探索。</w:t>
      </w:r>
    </w:p>
    <w:p>
      <w:pPr>
        <w:adjustRightInd w:val="0"/>
        <w:snapToGrid w:val="0"/>
        <w:ind w:firstLine="1260" w:firstLineChars="600"/>
        <w:rPr>
          <w:rFonts w:ascii="宋体" w:hAnsi="宋体"/>
          <w:szCs w:val="24"/>
        </w:rPr>
      </w:pPr>
    </w:p>
    <w:p>
      <w:pPr>
        <w:widowControl/>
        <w:shd w:val="clear" w:color="auto" w:fill="FFFFFF"/>
        <w:ind w:firstLine="552"/>
        <w:rPr>
          <w:rFonts w:ascii="Arial" w:hAnsi="Arial" w:eastAsia="宋体" w:cs="Arial"/>
          <w:b/>
          <w:bCs/>
          <w:color w:val="333333"/>
          <w:kern w:val="0"/>
          <w:sz w:val="28"/>
          <w:szCs w:val="28"/>
        </w:rPr>
      </w:pPr>
      <w:r>
        <w:rPr>
          <w:rFonts w:hint="eastAsia" w:ascii="Arial" w:hAnsi="Arial" w:eastAsia="宋体" w:cs="Arial"/>
          <w:b/>
          <w:bCs/>
          <w:color w:val="333333"/>
          <w:kern w:val="0"/>
          <w:sz w:val="28"/>
          <w:szCs w:val="28"/>
        </w:rPr>
        <w:t>八、服务地方</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我校以“服务地方”为宗旨，一直致力于服务于本省本市地方经济文化建设</w:t>
      </w:r>
      <w:bookmarkStart w:id="144" w:name="_Toc501319101"/>
      <w:bookmarkStart w:id="145" w:name="_Toc502315231"/>
      <w:bookmarkStart w:id="146" w:name="_Toc526753416"/>
      <w:bookmarkStart w:id="147" w:name="_Toc437892163"/>
      <w:bookmarkStart w:id="148" w:name="_Toc11299"/>
      <w:bookmarkStart w:id="149" w:name="_Toc467766263"/>
      <w:bookmarkStart w:id="150" w:name="_Toc469488851"/>
      <w:bookmarkStart w:id="151" w:name="_Toc437976502"/>
      <w:r>
        <w:rPr>
          <w:rFonts w:hint="eastAsia" w:ascii="Times New Roman" w:hAnsi="Times New Roman" w:eastAsia="宋体" w:cs="Times New Roman"/>
          <w:sz w:val="24"/>
          <w:szCs w:val="20"/>
        </w:rPr>
        <w:t>。</w:t>
      </w:r>
    </w:p>
    <w:p>
      <w:pPr>
        <w:spacing w:line="360" w:lineRule="auto"/>
        <w:ind w:firstLine="482" w:firstLineChars="200"/>
        <w:rPr>
          <w:rFonts w:ascii="Times New Roman" w:hAnsi="Times New Roman" w:eastAsia="宋体" w:cs="Times New Roman"/>
          <w:b/>
          <w:sz w:val="24"/>
          <w:szCs w:val="20"/>
        </w:rPr>
      </w:pPr>
      <w:r>
        <w:rPr>
          <w:rFonts w:hint="eastAsia" w:ascii="Times New Roman" w:hAnsi="Times New Roman" w:eastAsia="宋体" w:cs="Times New Roman"/>
          <w:b/>
          <w:sz w:val="24"/>
          <w:szCs w:val="20"/>
        </w:rPr>
        <w:t>1、服务地方产业</w:t>
      </w:r>
    </w:p>
    <w:p>
      <w:pPr>
        <w:spacing w:line="360" w:lineRule="auto"/>
        <w:ind w:firstLine="482" w:firstLineChars="200"/>
        <w:rPr>
          <w:rFonts w:ascii="Times New Roman" w:hAnsi="Times New Roman" w:eastAsia="宋体" w:cs="Times New Roman"/>
          <w:b/>
          <w:sz w:val="24"/>
          <w:szCs w:val="20"/>
        </w:rPr>
      </w:pPr>
      <w:r>
        <w:rPr>
          <w:rFonts w:hint="eastAsia" w:ascii="Times New Roman" w:hAnsi="Times New Roman" w:eastAsia="宋体" w:cs="Times New Roman"/>
          <w:b/>
          <w:sz w:val="24"/>
          <w:szCs w:val="20"/>
        </w:rPr>
        <w:t>（1）利用学校专业师资优势，服务地方行业、企业</w:t>
      </w:r>
    </w:p>
    <w:p>
      <w:pPr>
        <w:pStyle w:val="26"/>
        <w:ind w:firstLine="480"/>
        <w:rPr>
          <w:shd w:val="clear" w:color="auto" w:fill="FFFFFF"/>
        </w:rPr>
      </w:pPr>
      <w:r>
        <w:rPr>
          <w:rFonts w:hint="eastAsia"/>
          <w:shd w:val="clear" w:color="auto" w:fill="FFFFFF"/>
        </w:rPr>
        <w:t>经管学院吴媛媛老师为市政协常委及中小企业家开展《物流枢纽城市建设》专题培训讲座；经管学院邵翠华老师为广发银行新入职人员开展《职业礼仪》专题培训；经管学院姜晓琳老师为金鼎酒店部门经理及骨干员工开展《前厅与客房服务》专题培训；经管学院王丽飞老师多次为牡丹江小九寨景区管理公司、亚布力滑雪旅游度假村管委会开展《导游业务》、《计调人员》专题培训。</w:t>
      </w:r>
      <w:r>
        <w:rPr>
          <w:shd w:val="clear" w:color="auto" w:fill="FFFFFF"/>
        </w:rPr>
        <w:t xml:space="preserve"> </w:t>
      </w:r>
    </w:p>
    <w:p>
      <w:pPr>
        <w:jc w:val="center"/>
      </w:pPr>
    </w:p>
    <w:p>
      <w:pPr>
        <w:pStyle w:val="26"/>
        <w:adjustRightInd/>
        <w:ind w:firstLine="482"/>
        <w:rPr>
          <w:rFonts w:ascii="宋体" w:hAnsi="宋体" w:cs="Arial"/>
          <w:b/>
          <w:szCs w:val="24"/>
          <w:shd w:val="clear" w:color="auto" w:fill="FFFFFF"/>
        </w:rPr>
      </w:pPr>
      <w:r>
        <w:rPr>
          <w:rFonts w:hint="eastAsia" w:ascii="宋体" w:hAnsi="宋体" w:cs="Arial"/>
          <w:b/>
          <w:szCs w:val="24"/>
          <w:shd w:val="clear" w:color="auto" w:fill="FFFFFF"/>
        </w:rPr>
        <w:t>（2）拓展专业技能，服务地方生态文明建设</w:t>
      </w:r>
    </w:p>
    <w:p>
      <w:pPr>
        <w:pStyle w:val="26"/>
        <w:adjustRightInd/>
        <w:ind w:firstLine="480"/>
      </w:pPr>
      <w:r>
        <w:rPr>
          <w:rFonts w:ascii="宋体" w:hAnsi="宋体" w:cs="Arial"/>
          <w:szCs w:val="24"/>
          <w:shd w:val="clear" w:color="auto" w:fill="FFFFFF"/>
        </w:rPr>
        <w:t>牡丹江是“</w:t>
      </w:r>
      <w:r>
        <w:fldChar w:fldCharType="begin"/>
      </w:r>
      <w:r>
        <w:instrText xml:space="preserve"> HYPERLINK "https://baike.baidu.com/item/%E4%B8%AD%E8%92%99%E4%BF%84%E7%BB%8F%E6%B5%8E%E8%B5%B0%E5%BB%8A/15765376" \t "_blank" </w:instrText>
      </w:r>
      <w:r>
        <w:fldChar w:fldCharType="separate"/>
      </w:r>
      <w:r>
        <w:rPr>
          <w:rStyle w:val="16"/>
          <w:rFonts w:ascii="宋体" w:hAnsi="宋体" w:cs="Arial"/>
          <w:color w:val="auto"/>
          <w:szCs w:val="24"/>
          <w:u w:val="none"/>
          <w:shd w:val="clear" w:color="auto" w:fill="FFFFFF"/>
        </w:rPr>
        <w:t>中蒙俄经济走廊</w:t>
      </w:r>
      <w:r>
        <w:rPr>
          <w:rStyle w:val="16"/>
          <w:rFonts w:ascii="宋体" w:hAnsi="宋体" w:cs="Arial"/>
          <w:color w:val="auto"/>
          <w:szCs w:val="24"/>
          <w:u w:val="none"/>
          <w:shd w:val="clear" w:color="auto" w:fill="FFFFFF"/>
        </w:rPr>
        <w:fldChar w:fldCharType="end"/>
      </w:r>
      <w:r>
        <w:rPr>
          <w:rFonts w:ascii="宋体" w:hAnsi="宋体" w:cs="Arial"/>
          <w:szCs w:val="24"/>
          <w:shd w:val="clear" w:color="auto" w:fill="FFFFFF"/>
        </w:rPr>
        <w:t>”</w:t>
      </w:r>
      <w:r>
        <w:fldChar w:fldCharType="begin"/>
      </w:r>
      <w:r>
        <w:instrText xml:space="preserve"> HYPERLINK "https://baike.baidu.com/item/%E9%BE%99%E6%B1%9F%E4%B8%9D%E8%B7%AF%E5%B8%A6/19691001" \t "_blank" </w:instrText>
      </w:r>
      <w:r>
        <w:fldChar w:fldCharType="separate"/>
      </w:r>
      <w:r>
        <w:rPr>
          <w:rStyle w:val="16"/>
          <w:rFonts w:ascii="宋体" w:hAnsi="宋体" w:cs="Arial"/>
          <w:color w:val="auto"/>
          <w:szCs w:val="24"/>
          <w:u w:val="none"/>
          <w:shd w:val="clear" w:color="auto" w:fill="FFFFFF"/>
        </w:rPr>
        <w:t>龙江丝路带</w:t>
      </w:r>
      <w:r>
        <w:rPr>
          <w:rStyle w:val="16"/>
          <w:rFonts w:ascii="宋体" w:hAnsi="宋体" w:cs="Arial"/>
          <w:color w:val="auto"/>
          <w:szCs w:val="24"/>
          <w:u w:val="none"/>
          <w:shd w:val="clear" w:color="auto" w:fill="FFFFFF"/>
        </w:rPr>
        <w:fldChar w:fldCharType="end"/>
      </w:r>
      <w:r>
        <w:rPr>
          <w:rFonts w:ascii="宋体" w:hAnsi="宋体" w:cs="Arial"/>
          <w:szCs w:val="24"/>
          <w:shd w:val="clear" w:color="auto" w:fill="FFFFFF"/>
        </w:rPr>
        <w:t>的重要战略支点，中国对俄沿边开放的桥头堡和枢纽站</w:t>
      </w:r>
      <w:r>
        <w:rPr>
          <w:rFonts w:hint="eastAsia" w:ascii="宋体" w:hAnsi="宋体" w:cs="Arial"/>
          <w:szCs w:val="24"/>
          <w:shd w:val="clear" w:color="auto" w:fill="FFFFFF"/>
        </w:rPr>
        <w:t>，是中国十佳冰雪旅游城市，拥有丰富的森林、矿产等自然资源。</w:t>
      </w:r>
      <w:r>
        <w:rPr>
          <w:rFonts w:hint="eastAsia"/>
        </w:rPr>
        <w:t>学校专业建设充分结合黑龙江和牡丹江产业发展和生态文明建设需要，发挥学校光伏发电技术与应用专业的优势，积极开展绿色能源-光伏发电相关项目建设。</w:t>
      </w:r>
    </w:p>
    <w:p>
      <w:pPr>
        <w:pStyle w:val="5"/>
        <w:spacing w:before="156" w:after="156"/>
        <w:jc w:val="left"/>
        <w:rPr>
          <w:rFonts w:ascii="微软雅黑" w:hAnsi="微软雅黑" w:eastAsia="微软雅黑"/>
          <w:szCs w:val="24"/>
        </w:rPr>
      </w:pPr>
      <w:bookmarkStart w:id="152" w:name="_Toc28442382"/>
      <w:bookmarkStart w:id="153" w:name="_Toc28442526"/>
      <w:r>
        <w:rPr>
          <w:rFonts w:hint="eastAsia" w:ascii="微软雅黑" w:hAnsi="微软雅黑" w:eastAsia="微软雅黑"/>
          <w:szCs w:val="24"/>
        </w:rPr>
        <w:t xml:space="preserve">典型案例 </w:t>
      </w:r>
      <w:r>
        <w:rPr>
          <w:rFonts w:ascii="微软雅黑" w:hAnsi="微软雅黑" w:eastAsia="微软雅黑"/>
          <w:szCs w:val="24"/>
        </w:rPr>
        <w:fldChar w:fldCharType="begin"/>
      </w:r>
      <w:r>
        <w:rPr>
          <w:rFonts w:ascii="微软雅黑" w:hAnsi="微软雅黑" w:eastAsia="微软雅黑"/>
          <w:szCs w:val="24"/>
        </w:rPr>
        <w:instrText xml:space="preserve"> </w:instrText>
      </w:r>
      <w:r>
        <w:rPr>
          <w:rFonts w:hint="eastAsia" w:ascii="微软雅黑" w:hAnsi="微软雅黑" w:eastAsia="微软雅黑"/>
          <w:szCs w:val="24"/>
        </w:rPr>
        <w:instrText xml:space="preserve">SEQ 典型案例 \* ARABIC</w:instrText>
      </w:r>
      <w:r>
        <w:rPr>
          <w:rFonts w:ascii="微软雅黑" w:hAnsi="微软雅黑" w:eastAsia="微软雅黑"/>
          <w:szCs w:val="24"/>
        </w:rPr>
        <w:instrText xml:space="preserve"> </w:instrText>
      </w:r>
      <w:r>
        <w:rPr>
          <w:rFonts w:ascii="微软雅黑" w:hAnsi="微软雅黑" w:eastAsia="微软雅黑"/>
          <w:szCs w:val="24"/>
        </w:rPr>
        <w:fldChar w:fldCharType="separate"/>
      </w:r>
      <w:r>
        <w:rPr>
          <w:rFonts w:ascii="微软雅黑" w:hAnsi="微软雅黑" w:eastAsia="微软雅黑"/>
          <w:szCs w:val="24"/>
        </w:rPr>
        <w:t>8</w:t>
      </w:r>
      <w:r>
        <w:rPr>
          <w:rFonts w:ascii="微软雅黑" w:hAnsi="微软雅黑" w:eastAsia="微软雅黑"/>
          <w:szCs w:val="24"/>
        </w:rPr>
        <w:fldChar w:fldCharType="end"/>
      </w:r>
      <w:r>
        <w:rPr>
          <w:rFonts w:hint="eastAsia" w:ascii="微软雅黑" w:hAnsi="微软雅黑" w:eastAsia="微软雅黑"/>
          <w:szCs w:val="24"/>
        </w:rPr>
        <w:t xml:space="preserve"> 服务地方绿色能源建设-光伏工作室</w:t>
      </w:r>
      <w:bookmarkEnd w:id="152"/>
      <w:bookmarkEnd w:id="153"/>
    </w:p>
    <w:p>
      <w:pPr>
        <w:pStyle w:val="26"/>
        <w:ind w:firstLine="480"/>
      </w:pPr>
      <w:r>
        <w:rPr>
          <w:rFonts w:hint="eastAsia"/>
        </w:rPr>
        <w:t>我校光伏工作室成立于2019年5月，由专业教师陈秋立带领2018级光伏发电技术及应用专业的学生组成。主要工作：校内光伏发电专业的实训和校外光伏项目的运维检测。光伏工作室自成立以来开展各类社会服务1</w:t>
      </w:r>
      <w:r>
        <w:t>0</w:t>
      </w:r>
      <w:r>
        <w:rPr>
          <w:rFonts w:hint="eastAsia"/>
        </w:rPr>
        <w:t>余次，先后为牡丹江地区横道河子七里地村8KW并网光伏电站、海林市海南乡中兴村5KW并网电站、海林市海南乡中兴村30KW并网电站、牡丹江市铁岭河6KW独网电站、宁安市镜泊湖七公里（通信基站）等多个光伏电站等地提供维修服务，真正做到了专业建设和科技研发服务地方经济发展。</w:t>
      </w:r>
    </w:p>
    <w:p>
      <w:pPr>
        <w:pStyle w:val="5"/>
        <w:spacing w:before="156" w:after="156"/>
        <w:jc w:val="left"/>
        <w:rPr>
          <w:rFonts w:ascii="微软雅黑" w:hAnsi="微软雅黑" w:eastAsia="微软雅黑"/>
          <w:szCs w:val="24"/>
        </w:rPr>
      </w:pPr>
      <w:bookmarkStart w:id="154" w:name="_Toc28442527"/>
      <w:r>
        <w:rPr>
          <w:rFonts w:hint="eastAsia" w:ascii="微软雅黑" w:hAnsi="微软雅黑" w:eastAsia="微软雅黑"/>
          <w:szCs w:val="24"/>
        </w:rPr>
        <w:t xml:space="preserve">典型案例 </w:t>
      </w:r>
      <w:r>
        <w:rPr>
          <w:rFonts w:ascii="微软雅黑" w:hAnsi="微软雅黑" w:eastAsia="微软雅黑"/>
          <w:szCs w:val="24"/>
        </w:rPr>
        <w:fldChar w:fldCharType="begin"/>
      </w:r>
      <w:r>
        <w:rPr>
          <w:rFonts w:ascii="微软雅黑" w:hAnsi="微软雅黑" w:eastAsia="微软雅黑"/>
          <w:szCs w:val="24"/>
        </w:rPr>
        <w:instrText xml:space="preserve"> </w:instrText>
      </w:r>
      <w:r>
        <w:rPr>
          <w:rFonts w:hint="eastAsia" w:ascii="微软雅黑" w:hAnsi="微软雅黑" w:eastAsia="微软雅黑"/>
          <w:szCs w:val="24"/>
        </w:rPr>
        <w:instrText xml:space="preserve">SEQ 典型案例 \* ARABIC</w:instrText>
      </w:r>
      <w:r>
        <w:rPr>
          <w:rFonts w:ascii="微软雅黑" w:hAnsi="微软雅黑" w:eastAsia="微软雅黑"/>
          <w:szCs w:val="24"/>
        </w:rPr>
        <w:instrText xml:space="preserve"> </w:instrText>
      </w:r>
      <w:r>
        <w:rPr>
          <w:rFonts w:ascii="微软雅黑" w:hAnsi="微软雅黑" w:eastAsia="微软雅黑"/>
          <w:szCs w:val="24"/>
        </w:rPr>
        <w:fldChar w:fldCharType="separate"/>
      </w:r>
      <w:r>
        <w:rPr>
          <w:rFonts w:ascii="微软雅黑" w:hAnsi="微软雅黑" w:eastAsia="微软雅黑"/>
          <w:szCs w:val="24"/>
        </w:rPr>
        <w:t>9</w:t>
      </w:r>
      <w:r>
        <w:rPr>
          <w:rFonts w:ascii="微软雅黑" w:hAnsi="微软雅黑" w:eastAsia="微软雅黑"/>
          <w:szCs w:val="24"/>
        </w:rPr>
        <w:fldChar w:fldCharType="end"/>
      </w:r>
      <w:r>
        <w:rPr>
          <w:rFonts w:hint="eastAsia" w:ascii="微软雅黑" w:hAnsi="微软雅黑" w:eastAsia="微软雅黑"/>
          <w:szCs w:val="24"/>
        </w:rPr>
        <w:t xml:space="preserve"> 研制多功能湿度控制器服务地方智慧农业</w:t>
      </w:r>
      <w:bookmarkEnd w:id="154"/>
    </w:p>
    <w:p>
      <w:pPr>
        <w:pStyle w:val="26"/>
        <w:ind w:firstLine="480"/>
      </w:pPr>
      <w:r>
        <w:rPr>
          <w:rFonts w:hint="eastAsia"/>
        </w:rPr>
        <w:t>牡丹江大学智能制造学院研发的“智慧农业”产品——多功能湿度控制器得到了行业内认可，该控制器可以实时测量土壤湿度，土壤干了，连接自动喷水系统喷水，水珠还可以通过手机APP进行实施监控与远程管理。产品可以通过电脑或者手机远程查看温室的实时土壤湿度数据，远程实时查看温室监控视频，并可以保存录像文件，防止农作物被盗等状况出现。温室土壤湿度报警记录及时提醒，用户可直接处理报警，系统记录处理信息，可以过程控制温室设备。远程、自动化控制温室内环境设备，提高工作效率，如自动灌溉系统。用户可以直观查看温室土壤湿度数据的实时曲线图，及时掌握温室农作物生长环境。</w:t>
      </w:r>
    </w:p>
    <w:p>
      <w:pPr>
        <w:pStyle w:val="26"/>
        <w:ind w:firstLine="480"/>
      </w:pPr>
      <w:r>
        <w:rPr>
          <w:rFonts w:hint="eastAsia"/>
        </w:rPr>
        <w:t>产品小巧化设计，携带方便，安装、操作维护简单，而且成本较低，可以直接埋入土壤中使用，在温室大棚、花卉蔬菜、植物培养等领域皆可应用。</w:t>
      </w:r>
    </w:p>
    <w:p>
      <w:pPr>
        <w:pStyle w:val="7"/>
        <w:ind w:firstLineChars="83"/>
        <w:jc w:val="center"/>
        <w:rPr>
          <w:rFonts w:ascii="宋体" w:hAnsi="宋体"/>
          <w:b/>
          <w:bCs/>
          <w:shd w:val="clear" w:color="auto" w:fill="FFFFFF"/>
        </w:rPr>
      </w:pPr>
    </w:p>
    <w:p>
      <w:pPr>
        <w:pStyle w:val="26"/>
        <w:ind w:firstLine="480"/>
      </w:pPr>
      <w:r>
        <w:rPr>
          <w:rFonts w:hint="eastAsia"/>
        </w:rPr>
        <w:t>该控制器采用模糊算法，达到实时监控作物的需求。</w:t>
      </w:r>
      <w:r>
        <w:t>测量精度高，性能可靠，确保正常工作。响应速度快，数据传输效率高</w:t>
      </w:r>
      <w:r>
        <w:rPr>
          <w:rFonts w:hint="eastAsia"/>
        </w:rPr>
        <w:t>，后期用户还可以通过手机</w:t>
      </w:r>
      <w:r>
        <w:t>APP</w:t>
      </w:r>
      <w:r>
        <w:rPr>
          <w:rFonts w:hint="eastAsia"/>
        </w:rPr>
        <w:t>进行实时监控与远程管理。</w:t>
      </w:r>
    </w:p>
    <w:p>
      <w:pPr>
        <w:pStyle w:val="26"/>
        <w:ind w:firstLine="482"/>
        <w:rPr>
          <w:b/>
        </w:rPr>
      </w:pPr>
      <w:r>
        <w:rPr>
          <w:rFonts w:hint="eastAsia"/>
          <w:b/>
        </w:rPr>
        <w:t>2、服务地方文化</w:t>
      </w:r>
    </w:p>
    <w:p>
      <w:pPr>
        <w:pStyle w:val="26"/>
        <w:ind w:firstLine="480"/>
        <w:rPr>
          <w:shd w:val="clear" w:color="auto" w:fill="FFFFFF"/>
        </w:rPr>
      </w:pPr>
      <w:r>
        <w:rPr>
          <w:rFonts w:hint="eastAsia"/>
          <w:shd w:val="clear" w:color="auto" w:fill="FFFFFF"/>
        </w:rPr>
        <w:t>我校动漫制作技术专业是央财重点支持专业，常年与牡丹江市政府和企业事业单位合作，为牡丹江市旅游局、税务局、宣传部先后制作多部公益宣传动</w:t>
      </w:r>
      <w:r>
        <w:rPr>
          <w:rFonts w:hint="eastAsia"/>
        </w:rPr>
        <w:t>画片。2</w:t>
      </w:r>
      <w:r>
        <w:t>019</w:t>
      </w:r>
      <w:r>
        <w:rPr>
          <w:rFonts w:hint="eastAsia"/>
        </w:rPr>
        <w:t>年度由天津华晟影视制作有限公司、牡丹江大学、盛世（北京）文化传媒有限公司联合出品的公益教育网剧《神高考》在牡丹江大学开机摄制，牡丹江大学动画学院负责动画特效制作及后期编辑。</w:t>
      </w:r>
    </w:p>
    <w:p>
      <w:pPr>
        <w:jc w:val="center"/>
        <w:rPr>
          <w:color w:val="00B050"/>
        </w:rPr>
      </w:pPr>
    </w:p>
    <w:p>
      <w:pPr>
        <w:pStyle w:val="26"/>
        <w:ind w:firstLine="482"/>
        <w:rPr>
          <w:b/>
        </w:rPr>
      </w:pPr>
      <w:r>
        <w:rPr>
          <w:rFonts w:hint="eastAsia"/>
          <w:b/>
        </w:rPr>
        <w:t>3、服务地方教育</w:t>
      </w:r>
    </w:p>
    <w:p>
      <w:pPr>
        <w:pStyle w:val="26"/>
        <w:ind w:firstLine="480"/>
        <w:rPr>
          <w:rFonts w:cs="仿宋_GB2312"/>
        </w:rPr>
      </w:pPr>
      <w:r>
        <w:rPr>
          <w:rFonts w:hint="eastAsia"/>
        </w:rPr>
        <w:t>完善成人学历教育，2019年在校生人数为840人。创新非学历教育，将职业技能和社会培训作为我校教育教学工作的重要组成部分。</w:t>
      </w:r>
    </w:p>
    <w:p>
      <w:pPr>
        <w:spacing w:line="360" w:lineRule="auto"/>
        <w:ind w:firstLine="480" w:firstLineChars="200"/>
        <w:rPr>
          <w:rFonts w:ascii="Times New Roman" w:hAnsi="Times New Roman" w:eastAsia="宋体" w:cs="Times New Roman"/>
          <w:sz w:val="24"/>
          <w:szCs w:val="24"/>
        </w:rPr>
      </w:pPr>
      <w:r>
        <w:rPr>
          <w:rFonts w:hint="eastAsia"/>
          <w:sz w:val="24"/>
          <w:szCs w:val="24"/>
        </w:rPr>
        <w:t>（1）我校是牡丹江市人社局、退役军人事务局、市总工会等多家单位的培训基地，按照牡丹江市人社局承担政府补贴项目职业工种申报工作要求，先后申报了企业职工岗前培训、转岗培训、企业新型学徒制培训、岗位技能提升培训、创业培训、农民教育培训等共计12种类40个工种的培训项目。新媒体助力乡村职业技能培训暨新媒体运行人员培训项目已经开办了首期班，将继续开办近300人的第二期班，并力争在三年内达到培训一万人的目标；与市工信局合作开展企业高端人才培训410人；与牡丹江热电有限公司(590人)、牡丹江特华得食品有限公司(100人)、牡丹江星元物业管理有限公司(58人)等企业联系，开展了企业职工新型学徒制培训、失业保险金支持的职业职工技能提升培训。</w:t>
      </w:r>
      <w:r>
        <w:rPr>
          <w:rFonts w:hint="eastAsia" w:ascii="Times New Roman" w:hAnsi="Times New Roman" w:eastAsia="宋体" w:cs="Times New Roman"/>
          <w:sz w:val="24"/>
          <w:szCs w:val="24"/>
        </w:rPr>
        <w:t>2017年10月，为恒丰纸业开展维修工培训230人次。</w:t>
      </w:r>
      <w:r>
        <w:rPr>
          <w:rFonts w:ascii="Times New Roman" w:hAnsi="Times New Roman" w:eastAsia="宋体" w:cs="Times New Roman"/>
          <w:sz w:val="24"/>
          <w:szCs w:val="24"/>
        </w:rPr>
        <w:t xml:space="preserve"> </w:t>
      </w:r>
    </w:p>
    <w:p>
      <w:pPr>
        <w:pStyle w:val="26"/>
        <w:ind w:firstLine="480"/>
      </w:pPr>
      <w:r>
        <w:rPr>
          <w:rFonts w:hint="eastAsia" w:ascii="宋体" w:hAnsi="宋体"/>
          <w:szCs w:val="24"/>
        </w:rPr>
        <w:t>（2）服务“互联网+农业”，开展新型农民培训工作</w:t>
      </w:r>
    </w:p>
    <w:p>
      <w:pPr>
        <w:pStyle w:val="26"/>
        <w:ind w:firstLine="480"/>
      </w:pPr>
      <w:r>
        <w:rPr>
          <w:rFonts w:hint="eastAsia" w:ascii="宋体" w:hAnsi="宋体"/>
        </w:rPr>
        <w:t>2019年度与牡丹江市农业农村局、农广校创新合作，开展了为期23天的“2019年度黑龙江省新型职业农民培训”。</w:t>
      </w:r>
      <w:r>
        <w:rPr>
          <w:rFonts w:hint="eastAsia"/>
        </w:rPr>
        <w:t>《抖音视频主播培训》、《对俄农业开发合作》、《新型职业农民素养》等理论课程既契合国家农业农村的最新发展战略方向，又迎合当前“三农创新”、“智慧农业”的时代发展潮流；师生赴海林电商创业园、宁安爱林村玉米秸秆加工示范基地、林口沙棘种植基地等十余项生产实践活动，刷新了师生对农业农村发展现状的认知，焕发学生返乡创业的活力，成绩合格者获得了《新兴职业农民资格证书》。</w:t>
      </w:r>
    </w:p>
    <w:bookmarkEnd w:id="144"/>
    <w:bookmarkEnd w:id="145"/>
    <w:bookmarkEnd w:id="146"/>
    <w:bookmarkEnd w:id="147"/>
    <w:bookmarkEnd w:id="148"/>
    <w:bookmarkEnd w:id="149"/>
    <w:bookmarkEnd w:id="150"/>
    <w:bookmarkEnd w:id="151"/>
    <w:p>
      <w:pPr>
        <w:pStyle w:val="26"/>
        <w:ind w:firstLine="480"/>
        <w:rPr>
          <w:shd w:val="clear" w:color="auto" w:fill="FFFFFF"/>
        </w:rPr>
      </w:pPr>
    </w:p>
    <w:p>
      <w:pPr>
        <w:pStyle w:val="26"/>
        <w:ind w:firstLine="482"/>
        <w:rPr>
          <w:b/>
          <w:shd w:val="clear" w:color="auto" w:fill="FFFFFF"/>
        </w:rPr>
      </w:pPr>
      <w:r>
        <w:rPr>
          <w:rFonts w:hint="eastAsia"/>
          <w:b/>
          <w:shd w:val="clear" w:color="auto" w:fill="FFFFFF"/>
        </w:rPr>
        <w:t>4、服务民生与国家战略</w:t>
      </w:r>
    </w:p>
    <w:p>
      <w:pPr>
        <w:pStyle w:val="26"/>
        <w:ind w:firstLine="482"/>
        <w:rPr>
          <w:b/>
          <w:shd w:val="clear" w:color="auto" w:fill="FFFFFF"/>
        </w:rPr>
      </w:pPr>
      <w:r>
        <w:rPr>
          <w:rFonts w:hint="eastAsia"/>
          <w:b/>
          <w:shd w:val="clear" w:color="auto" w:fill="FFFFFF"/>
        </w:rPr>
        <w:t>（1）志愿服务工作扎实有序开展，服务社会公益岗位。</w:t>
      </w:r>
    </w:p>
    <w:p>
      <w:pPr>
        <w:pStyle w:val="26"/>
        <w:ind w:firstLine="480"/>
        <w:rPr>
          <w:shd w:val="clear" w:color="auto" w:fill="FFFFFF"/>
        </w:rPr>
      </w:pPr>
      <w:r>
        <w:rPr>
          <w:rFonts w:hint="eastAsia"/>
          <w:shd w:val="clear" w:color="auto" w:fill="FFFFFF"/>
        </w:rPr>
        <w:t>在全校集中开展大学生“纪念与传承雷锋精神”主题月志愿服务活动，活动包含志愿服务理念宣传活动，“志愿有我”开展主题班会、“美丽校园”环境整治行动。开展敬老爱老、环境维护、文化宣传、关爱留守儿童义演等各类志愿活动。走进滨江社区，为滨江社区居民提供职业教育答疑、关爱孤寡老人、关注环境等志愿服务。学校先后组织4</w:t>
      </w:r>
      <w:r>
        <w:rPr>
          <w:shd w:val="clear" w:color="auto" w:fill="FFFFFF"/>
        </w:rPr>
        <w:t>00</w:t>
      </w:r>
      <w:r>
        <w:rPr>
          <w:rFonts w:hint="eastAsia"/>
          <w:shd w:val="clear" w:color="auto" w:fill="FFFFFF"/>
        </w:rPr>
        <w:t>名学生参加牡丹江地区居民家庭婚姻档案资料录入工作；组织5</w:t>
      </w:r>
      <w:r>
        <w:rPr>
          <w:shd w:val="clear" w:color="auto" w:fill="FFFFFF"/>
        </w:rPr>
        <w:t>0</w:t>
      </w:r>
      <w:r>
        <w:rPr>
          <w:rFonts w:hint="eastAsia"/>
          <w:shd w:val="clear" w:color="auto" w:fill="FFFFFF"/>
        </w:rPr>
        <w:t>名金融管理专业学生参加税务局、银行的大厅业务咨询解答工作；组织8</w:t>
      </w:r>
      <w:r>
        <w:rPr>
          <w:shd w:val="clear" w:color="auto" w:fill="FFFFFF"/>
        </w:rPr>
        <w:t>0</w:t>
      </w:r>
      <w:r>
        <w:rPr>
          <w:rFonts w:hint="eastAsia"/>
          <w:shd w:val="clear" w:color="auto" w:fill="FFFFFF"/>
        </w:rPr>
        <w:t>名会计专业学生参加牡丹江市立法工作调查问卷结果统计。</w:t>
      </w:r>
    </w:p>
    <w:p>
      <w:pPr>
        <w:ind w:firstLine="174" w:firstLineChars="83"/>
        <w:jc w:val="center"/>
        <w:rPr>
          <w:color w:val="00B050"/>
        </w:rPr>
      </w:pPr>
    </w:p>
    <w:p>
      <w:pPr>
        <w:pStyle w:val="26"/>
        <w:ind w:firstLine="482"/>
        <w:rPr>
          <w:b/>
          <w:shd w:val="clear" w:color="auto" w:fill="FFFFFF"/>
        </w:rPr>
      </w:pPr>
      <w:r>
        <w:rPr>
          <w:rFonts w:hint="eastAsia"/>
          <w:b/>
          <w:shd w:val="clear" w:color="auto" w:fill="FFFFFF"/>
        </w:rPr>
        <w:t>（2）服务脱贫攻坚</w:t>
      </w:r>
    </w:p>
    <w:p>
      <w:pPr>
        <w:pStyle w:val="26"/>
        <w:ind w:firstLine="480"/>
        <w:rPr>
          <w:shd w:val="clear" w:color="auto" w:fill="FFFFFF"/>
        </w:rPr>
      </w:pPr>
      <w:r>
        <w:rPr>
          <w:rFonts w:hint="eastAsia"/>
          <w:shd w:val="clear" w:color="auto" w:fill="FFFFFF"/>
        </w:rPr>
        <w:t>开展“农民电商讲习所计划”。选派</w:t>
      </w:r>
      <w:r>
        <w:rPr>
          <w:shd w:val="clear" w:color="auto" w:fill="FFFFFF"/>
        </w:rPr>
        <w:t>22</w:t>
      </w:r>
      <w:r>
        <w:rPr>
          <w:rFonts w:hint="eastAsia"/>
          <w:shd w:val="clear" w:color="auto" w:fill="FFFFFF"/>
        </w:rPr>
        <w:t>名教师和23</w:t>
      </w:r>
      <w:r>
        <w:rPr>
          <w:shd w:val="clear" w:color="auto" w:fill="FFFFFF"/>
        </w:rPr>
        <w:t>9</w:t>
      </w:r>
      <w:r>
        <w:rPr>
          <w:rFonts w:hint="eastAsia"/>
          <w:shd w:val="clear" w:color="auto" w:fill="FFFFFF"/>
        </w:rPr>
        <w:t>名学生分赴237个自然村，对农民开展为期三天的电商知识普及和培训工作。使广大农民朋友了解电商、认可电商、使用电商。</w:t>
      </w:r>
    </w:p>
    <w:p>
      <w:pPr>
        <w:pStyle w:val="26"/>
        <w:ind w:firstLine="480"/>
        <w:rPr>
          <w:shd w:val="clear" w:color="auto" w:fill="FFFFFF"/>
        </w:rPr>
      </w:pPr>
      <w:r>
        <w:rPr>
          <w:rFonts w:hint="eastAsia"/>
          <w:shd w:val="clear" w:color="auto" w:fill="FFFFFF"/>
        </w:rPr>
        <w:t xml:space="preserve">通过多种途径，关注在校贫困学生发展。通过国家、社会和学校多方筹措资金帮助困难学生；通过勤工助学形式为学生提供勤工作学岗位帮助学生脱贫；采取多种形式开展专业性较强的校企合作，对困难学生在专业上帮扶脱贫。 </w:t>
      </w:r>
      <w:r>
        <w:rPr>
          <w:shd w:val="clear" w:color="auto" w:fill="FFFFFF"/>
        </w:rPr>
        <w:t xml:space="preserve">   </w:t>
      </w:r>
    </w:p>
    <w:p>
      <w:pPr>
        <w:pStyle w:val="26"/>
        <w:ind w:firstLine="480"/>
        <w:rPr>
          <w:shd w:val="clear" w:color="auto" w:fill="FFFFFF"/>
        </w:rPr>
      </w:pPr>
      <w:r>
        <w:rPr>
          <w:rFonts w:hint="eastAsia"/>
          <w:shd w:val="clear" w:color="auto" w:fill="FFFFFF"/>
        </w:rPr>
        <w:t>企业持续资助特殊家庭学生。我校合作方“神高考”剧组出资19000元，对我校5名学生进行了学费和宿费的资助，采取激励和鼓励相结合的办法持续资助学生到毕业乃至升入更高学府，并对资助学生家庭进行走访，进一步了解学生的家庭背景和成长环境，力争培养优秀学生帮助家庭脱贫。</w:t>
      </w:r>
    </w:p>
    <w:p>
      <w:pPr>
        <w:pStyle w:val="26"/>
        <w:ind w:firstLine="562"/>
        <w:rPr>
          <w:b/>
          <w:sz w:val="28"/>
          <w:szCs w:val="28"/>
          <w:shd w:val="clear" w:color="auto" w:fill="FFFFFF"/>
        </w:rPr>
      </w:pPr>
      <w:r>
        <w:rPr>
          <w:rFonts w:hint="eastAsia"/>
          <w:b/>
          <w:sz w:val="28"/>
          <w:szCs w:val="28"/>
          <w:shd w:val="clear" w:color="auto" w:fill="FFFFFF"/>
        </w:rPr>
        <w:t>九、国际合作</w:t>
      </w:r>
    </w:p>
    <w:p>
      <w:pPr>
        <w:pStyle w:val="26"/>
        <w:ind w:firstLine="480"/>
      </w:pPr>
      <w:r>
        <w:rPr>
          <w:rFonts w:hint="eastAsia"/>
        </w:rPr>
        <w:t>牡丹江大学认真贯彻教育部“进一步扩大教育开放”的精神，以“一带一路”建设和</w:t>
      </w:r>
      <w:r>
        <w:rPr>
          <w:rFonts w:hint="eastAsia" w:cs="宋体"/>
          <w:color w:val="0D0509"/>
          <w:kern w:val="0"/>
        </w:rPr>
        <w:t>“中蒙俄经济走廊”建设为引领，</w:t>
      </w:r>
      <w:r>
        <w:rPr>
          <w:rFonts w:hint="eastAsia"/>
        </w:rPr>
        <w:t>扎根牡俄交流，持续推进中日、中韩和中蒙交流，树立国际化发展观念，在国际间学生互派、中外合作办学等方面实现了突破和跨越，取得了显著的成效，由扩大发展数量逐渐转变为内涵发展，采取多种举措着力于深化已有的合作，提高效能，扎实的推进了牡丹江大学的国际化进程。</w:t>
      </w:r>
    </w:p>
    <w:p>
      <w:pPr>
        <w:pStyle w:val="26"/>
        <w:ind w:firstLine="482"/>
        <w:rPr>
          <w:b/>
        </w:rPr>
      </w:pPr>
      <w:r>
        <w:rPr>
          <w:rFonts w:hint="eastAsia"/>
          <w:b/>
        </w:rPr>
        <w:t>1、加强国际交流，服务“中蒙俄经济走廊”建设</w:t>
      </w:r>
    </w:p>
    <w:p>
      <w:pPr>
        <w:pStyle w:val="26"/>
        <w:ind w:firstLine="480"/>
      </w:pPr>
      <w:r>
        <w:rPr>
          <w:rFonts w:hint="eastAsia"/>
        </w:rPr>
        <w:t>学校充分利用地缘优势，发展对俄文化交流，不断改进我校应用俄语专业教学，每年选派学生到俄罗斯大学进行短期交流学习；同时，我校每年都开展俄罗斯留学生短期汉语培训，短期语言培训班今年共举办了两次，通过汉语课程、中国文化课程体验和开展各类活动让留学生学习中国文化和传统知识，全年共有4</w:t>
      </w:r>
      <w:r>
        <w:t>5</w:t>
      </w:r>
      <w:r>
        <w:rPr>
          <w:rFonts w:hint="eastAsia"/>
        </w:rPr>
        <w:t>名俄罗斯留学生来校进行短期汉语培训。</w:t>
      </w:r>
    </w:p>
    <w:p>
      <w:pPr>
        <w:pStyle w:val="26"/>
        <w:ind w:firstLine="480"/>
        <w:rPr>
          <w:shd w:val="clear" w:color="auto" w:fill="FFFFFF"/>
        </w:rPr>
      </w:pPr>
      <w:r>
        <w:rPr>
          <w:rFonts w:hint="eastAsia"/>
          <w:shd w:val="clear" w:color="auto" w:fill="FFFFFF"/>
        </w:rPr>
        <w:t>组织召开了“中蒙俄经济走廊”建设教育合作专题座谈会。与蒙古国丝绸之路社会发展研究院签署了《中蒙教育文化合作基本框架协议》。</w:t>
      </w:r>
    </w:p>
    <w:p>
      <w:pPr>
        <w:pStyle w:val="26"/>
        <w:ind w:firstLine="0" w:firstLineChars="0"/>
        <w:jc w:val="center"/>
        <w:rPr>
          <w:shd w:val="clear" w:color="auto" w:fill="FFFFFF"/>
        </w:rPr>
      </w:pPr>
    </w:p>
    <w:p>
      <w:pPr>
        <w:pStyle w:val="26"/>
        <w:ind w:firstLine="482"/>
        <w:rPr>
          <w:b/>
          <w:shd w:val="clear" w:color="auto" w:fill="FFFFFF"/>
        </w:rPr>
      </w:pPr>
      <w:r>
        <w:rPr>
          <w:rFonts w:hint="eastAsia"/>
          <w:b/>
          <w:shd w:val="clear" w:color="auto" w:fill="FFFFFF"/>
        </w:rPr>
        <w:t>2、利用专业办学优势 ，服务“一带一路”建设</w:t>
      </w:r>
    </w:p>
    <w:p>
      <w:pPr>
        <w:pStyle w:val="26"/>
        <w:ind w:firstLine="480"/>
        <w:rPr>
          <w:shd w:val="clear" w:color="auto" w:fill="FFFFFF"/>
        </w:rPr>
      </w:pPr>
      <w:r>
        <w:rPr>
          <w:shd w:val="clear" w:color="auto" w:fill="FFFFFF"/>
        </w:rPr>
        <w:t>2019</w:t>
      </w:r>
      <w:r>
        <w:rPr>
          <w:rFonts w:hint="eastAsia"/>
          <w:shd w:val="clear" w:color="auto" w:fill="FFFFFF"/>
        </w:rPr>
        <w:t>年，我校与市政府代表团出访俄罗斯滨海边疆区与弗拉迪沃斯托克市政府、远东联邦大学、远东联邦大学孔子学院洽谈合作，签署了联合办学协议。</w:t>
      </w:r>
    </w:p>
    <w:p>
      <w:pPr>
        <w:pStyle w:val="26"/>
        <w:ind w:firstLine="480"/>
        <w:rPr>
          <w:rFonts w:ascii="宋体" w:hAnsi="宋体"/>
          <w:spacing w:val="8"/>
          <w:shd w:val="clear" w:color="auto" w:fill="FFFFFF"/>
        </w:rPr>
      </w:pPr>
      <w:r>
        <w:rPr>
          <w:rFonts w:hint="eastAsia" w:ascii="宋体" w:hAnsi="宋体"/>
          <w:shd w:val="clear" w:color="auto" w:fill="FFFFFF"/>
        </w:rPr>
        <w:t>同</w:t>
      </w:r>
      <w:r>
        <w:rPr>
          <w:rFonts w:hint="eastAsia" w:ascii="宋体" w:hAnsi="宋体"/>
          <w:spacing w:val="8"/>
          <w:shd w:val="clear" w:color="auto" w:fill="FFFFFF"/>
        </w:rPr>
        <w:t>年7月，应蒙古喀芝庆大学邀请，牡丹江大学、牡丹江市政府外事办赴蒙古洽谈2+2学生联合和在职留学生培养模式，双方深入探讨了合作办学、互派学生工作等相关事宜，为学校贯彻国家“一带一路”重要战略迈出了坚实的一步。</w:t>
      </w:r>
    </w:p>
    <w:p>
      <w:pPr>
        <w:ind w:firstLine="1890" w:firstLineChars="900"/>
        <w:rPr>
          <w:rFonts w:ascii="宋体" w:hAnsi="宋体" w:cs="宋体"/>
          <w:color w:val="000000"/>
          <w:szCs w:val="24"/>
          <w:shd w:val="clear" w:color="auto" w:fill="FFFFFF"/>
        </w:rPr>
      </w:pPr>
      <w:bookmarkStart w:id="155" w:name="_GoBack"/>
      <w:bookmarkEnd w:id="155"/>
    </w:p>
    <w:p>
      <w:pPr>
        <w:pStyle w:val="26"/>
        <w:ind w:firstLine="480"/>
        <w:rPr>
          <w:shd w:val="clear" w:color="auto" w:fill="FFFFFF"/>
        </w:rPr>
      </w:pPr>
      <w:r>
        <w:rPr>
          <w:rFonts w:hint="eastAsia"/>
        </w:rPr>
        <w:t>2</w:t>
      </w:r>
      <w:r>
        <w:t>019</w:t>
      </w:r>
      <w:r>
        <w:rPr>
          <w:rFonts w:hint="eastAsia"/>
        </w:rPr>
        <w:t>年，</w:t>
      </w:r>
      <w:r>
        <w:rPr>
          <w:rFonts w:hint="eastAsia"/>
          <w:shd w:val="clear" w:color="auto" w:fill="FFFFFF"/>
        </w:rPr>
        <w:t>我校应用俄语专业的学生们赴俄罗斯远东联邦大学乌苏里斯克分校进行了为期两周的语言实践活动，感受俄罗斯的文化、传统和风俗习惯；他们参观了符拉迪沃斯托克（海参崴）、俄罗斯岛上的远东联邦大学主校区以及乌苏里斯克植物园。俄罗斯远东联邦大学乌苏里斯克分校预科部的老师们各展才华、竭尽所能，在短短的两周里为学生们展现了丰富多彩的课程，提供了最大的俄语语言实践的机会，使他们尽可能多方位地了解俄罗斯。课余时间，学生们还参观了该师和学生校的生物博物馆以及手工制作博物馆，这里的许多藏品都是出自该校教亲手搜集、制作。学生们在这里学会了用俄罗斯民间乐器演奏俄罗斯民间歌曲。</w:t>
      </w:r>
    </w:p>
    <w:p>
      <w:pPr>
        <w:widowControl/>
        <w:shd w:val="clear" w:color="auto" w:fill="FFFFFF"/>
        <w:jc w:val="center"/>
        <w:rPr>
          <w:rFonts w:ascii="Arial" w:hAnsi="Arial" w:eastAsia="宋体" w:cs="Arial"/>
          <w:b/>
          <w:bCs/>
          <w:color w:val="333333"/>
          <w:kern w:val="0"/>
          <w:sz w:val="30"/>
          <w:szCs w:val="30"/>
        </w:rPr>
      </w:pPr>
      <w:r>
        <w:rPr>
          <w:rFonts w:hint="eastAsia" w:ascii="Arial" w:hAnsi="Arial" w:eastAsia="宋体" w:cs="Arial"/>
          <w:b/>
          <w:bCs/>
          <w:color w:val="333333"/>
          <w:kern w:val="0"/>
          <w:sz w:val="30"/>
          <w:szCs w:val="30"/>
        </w:rPr>
        <w:t>第三部分  总结与展望</w:t>
      </w:r>
    </w:p>
    <w:p>
      <w:pPr>
        <w:widowControl/>
        <w:shd w:val="clear" w:color="auto" w:fill="FFFFFF"/>
        <w:spacing w:line="360" w:lineRule="auto"/>
        <w:ind w:firstLine="480" w:firstLineChars="200"/>
        <w:rPr>
          <w:sz w:val="24"/>
          <w:szCs w:val="24"/>
        </w:rPr>
      </w:pPr>
      <w:r>
        <w:rPr>
          <w:rFonts w:hint="eastAsia"/>
          <w:sz w:val="24"/>
          <w:szCs w:val="24"/>
        </w:rPr>
        <w:t>学校新一届党委班子成立以来，明确了</w:t>
      </w:r>
      <w:r>
        <w:rPr>
          <w:sz w:val="24"/>
          <w:szCs w:val="24"/>
        </w:rPr>
        <w:t>坚持以习近平新时代中国特色社会主义思想为指导，全面贯彻党的教育方针，深入贯彻落实《国家职业教育改革实施方案》等文件精神，全面落实立德树人根本任务，服务新时代国家和区域经济社会高质量发展新要求，扎根</w:t>
      </w:r>
      <w:r>
        <w:rPr>
          <w:rFonts w:hint="eastAsia"/>
          <w:sz w:val="24"/>
          <w:szCs w:val="24"/>
        </w:rPr>
        <w:t>牡丹江</w:t>
      </w:r>
      <w:r>
        <w:rPr>
          <w:sz w:val="24"/>
          <w:szCs w:val="24"/>
        </w:rPr>
        <w:t>、</w:t>
      </w:r>
      <w:r>
        <w:rPr>
          <w:rFonts w:hint="eastAsia"/>
          <w:sz w:val="24"/>
          <w:szCs w:val="24"/>
        </w:rPr>
        <w:t>立足黑龙江</w:t>
      </w:r>
      <w:r>
        <w:rPr>
          <w:sz w:val="24"/>
          <w:szCs w:val="24"/>
        </w:rPr>
        <w:t>，深化产教融合、校企合作，聚焦</w:t>
      </w:r>
      <w:r>
        <w:rPr>
          <w:rFonts w:hint="eastAsia"/>
          <w:sz w:val="24"/>
          <w:szCs w:val="24"/>
        </w:rPr>
        <w:t>区域重点</w:t>
      </w:r>
      <w:r>
        <w:rPr>
          <w:sz w:val="24"/>
          <w:szCs w:val="24"/>
        </w:rPr>
        <w:t>产业</w:t>
      </w:r>
      <w:r>
        <w:rPr>
          <w:rFonts w:hint="eastAsia"/>
          <w:sz w:val="24"/>
          <w:szCs w:val="24"/>
        </w:rPr>
        <w:t>、缺口产业积极培养人才，</w:t>
      </w:r>
      <w:r>
        <w:rPr>
          <w:sz w:val="24"/>
          <w:szCs w:val="24"/>
        </w:rPr>
        <w:t>发挥示范引领作用，为</w:t>
      </w:r>
      <w:r>
        <w:rPr>
          <w:rFonts w:hint="eastAsia"/>
          <w:sz w:val="24"/>
          <w:szCs w:val="24"/>
        </w:rPr>
        <w:t>牡丹江</w:t>
      </w:r>
      <w:r>
        <w:rPr>
          <w:sz w:val="24"/>
          <w:szCs w:val="24"/>
        </w:rPr>
        <w:t>教育</w:t>
      </w:r>
      <w:r>
        <w:rPr>
          <w:rFonts w:hint="eastAsia"/>
          <w:sz w:val="24"/>
          <w:szCs w:val="24"/>
        </w:rPr>
        <w:t>事业</w:t>
      </w:r>
      <w:r>
        <w:rPr>
          <w:sz w:val="24"/>
          <w:szCs w:val="24"/>
        </w:rPr>
        <w:t>发展和</w:t>
      </w:r>
      <w:r>
        <w:rPr>
          <w:rFonts w:hint="eastAsia"/>
          <w:sz w:val="24"/>
          <w:szCs w:val="24"/>
        </w:rPr>
        <w:t>区域经济</w:t>
      </w:r>
      <w:r>
        <w:rPr>
          <w:sz w:val="24"/>
          <w:szCs w:val="24"/>
        </w:rPr>
        <w:t>发展做出</w:t>
      </w:r>
      <w:r>
        <w:rPr>
          <w:rFonts w:hint="eastAsia"/>
          <w:sz w:val="24"/>
          <w:szCs w:val="24"/>
        </w:rPr>
        <w:t>了</w:t>
      </w:r>
      <w:r>
        <w:rPr>
          <w:sz w:val="24"/>
          <w:szCs w:val="24"/>
        </w:rPr>
        <w:t>重要贡献。</w:t>
      </w:r>
    </w:p>
    <w:p>
      <w:pPr>
        <w:widowControl/>
        <w:shd w:val="clear" w:color="auto" w:fill="FFFFFF"/>
        <w:spacing w:line="360" w:lineRule="auto"/>
        <w:ind w:firstLine="480" w:firstLineChars="200"/>
        <w:rPr>
          <w:sz w:val="24"/>
          <w:szCs w:val="24"/>
        </w:rPr>
      </w:pPr>
      <w:r>
        <w:rPr>
          <w:rFonts w:hint="eastAsia"/>
          <w:sz w:val="24"/>
          <w:szCs w:val="24"/>
        </w:rPr>
        <w:t>人才培养质量不断提高。学校确立了人才培养在工作中的中心地位，着力培养信念执着、品德优良、知识丰富、本领过硬的高素质专门人才和拔尖创新人才，培养了陶禹轩、韩晓雅等一批优秀拔尖学生。</w:t>
      </w:r>
      <w:r>
        <w:rPr>
          <w:rFonts w:ascii="Verdana" w:hAnsi="Verdana"/>
          <w:color w:val="111111"/>
          <w:sz w:val="24"/>
          <w:szCs w:val="24"/>
        </w:rPr>
        <w:t>学校本着像爱自己孩子一样的理念，以学生的健康成长成才为出发点和落脚点，实施人本化学生管理，品牌化学生活动，主体化学生社团，一年一度的大学生艺术节、寝室文化节、专业技能节，摄影、礼仪、街舞等</w:t>
      </w:r>
      <w:r>
        <w:rPr>
          <w:rFonts w:ascii="Times New Roman" w:hAnsi="Times New Roman" w:cs="Times New Roman"/>
          <w:color w:val="111111"/>
          <w:sz w:val="24"/>
          <w:szCs w:val="24"/>
        </w:rPr>
        <w:t>29</w:t>
      </w:r>
      <w:r>
        <w:rPr>
          <w:rFonts w:ascii="Verdana" w:hAnsi="Verdana"/>
          <w:color w:val="111111"/>
          <w:sz w:val="24"/>
          <w:szCs w:val="24"/>
        </w:rPr>
        <w:t>个学生社团，让每一位莘莘学子在舒适生活、愉悦学习的同时展现自我、快乐成长。</w:t>
      </w:r>
    </w:p>
    <w:p>
      <w:pPr>
        <w:widowControl/>
        <w:shd w:val="clear" w:color="auto" w:fill="FFFFFF"/>
        <w:spacing w:line="360" w:lineRule="auto"/>
        <w:ind w:firstLine="480" w:firstLineChars="200"/>
        <w:rPr>
          <w:rFonts w:ascii="Verdana" w:hAnsi="Verdana"/>
          <w:color w:val="111111"/>
          <w:sz w:val="24"/>
          <w:szCs w:val="24"/>
        </w:rPr>
      </w:pPr>
      <w:r>
        <w:rPr>
          <w:rFonts w:hint="eastAsia" w:ascii="Verdana" w:hAnsi="Verdana"/>
          <w:color w:val="111111"/>
          <w:sz w:val="24"/>
          <w:szCs w:val="24"/>
        </w:rPr>
        <w:t>学校</w:t>
      </w:r>
      <w:r>
        <w:rPr>
          <w:rFonts w:ascii="Verdana" w:hAnsi="Verdana"/>
          <w:color w:val="111111"/>
          <w:sz w:val="24"/>
          <w:szCs w:val="24"/>
        </w:rPr>
        <w:t>师资力量雄厚。多名教师荣获“全国五一劳动奖章”、“省级教学名师”、“省级劳动模范”、“省级优秀共产党员”</w:t>
      </w:r>
      <w:r>
        <w:rPr>
          <w:rFonts w:hint="eastAsia" w:ascii="Verdana" w:hAnsi="Verdana"/>
          <w:color w:val="111111"/>
          <w:sz w:val="24"/>
          <w:szCs w:val="24"/>
        </w:rPr>
        <w:t>、“全市最佳岗位学雷锋标兵”、“双创新星”</w:t>
      </w:r>
      <w:r>
        <w:rPr>
          <w:rFonts w:ascii="Verdana" w:hAnsi="Verdana"/>
          <w:color w:val="111111"/>
          <w:sz w:val="24"/>
          <w:szCs w:val="24"/>
        </w:rPr>
        <w:t>等光荣称号；一批教师被黑龙江省政府、市政府评为“优秀教师”“师德师风”先进个人</w:t>
      </w:r>
      <w:r>
        <w:rPr>
          <w:rFonts w:hint="eastAsia" w:ascii="Verdana" w:hAnsi="Verdana"/>
          <w:color w:val="111111"/>
          <w:sz w:val="24"/>
          <w:szCs w:val="24"/>
        </w:rPr>
        <w:t>，经济与管理学院隋维林的区域经济学科研团队获</w:t>
      </w:r>
      <w:r>
        <w:rPr>
          <w:rFonts w:ascii="Times New Roman" w:hAnsi="Times New Roman" w:cs="Times New Roman"/>
          <w:color w:val="111111"/>
          <w:sz w:val="24"/>
          <w:szCs w:val="24"/>
        </w:rPr>
        <w:t>2018</w:t>
      </w:r>
      <w:r>
        <w:rPr>
          <w:rFonts w:hint="eastAsia" w:ascii="Verdana" w:hAnsi="Verdana"/>
          <w:color w:val="111111"/>
          <w:sz w:val="24"/>
          <w:szCs w:val="24"/>
        </w:rPr>
        <w:t>年度“全市优秀梯队”光荣称号，继续教育学院（广播电视大学）获“</w:t>
      </w:r>
      <w:r>
        <w:rPr>
          <w:sz w:val="24"/>
          <w:szCs w:val="24"/>
        </w:rPr>
        <w:t>2018年黑龙江省优秀成人继续教育院校</w:t>
      </w:r>
      <w:r>
        <w:rPr>
          <w:rFonts w:hint="eastAsia"/>
          <w:sz w:val="24"/>
          <w:szCs w:val="24"/>
        </w:rPr>
        <w:t>”</w:t>
      </w:r>
      <w:r>
        <w:rPr>
          <w:rFonts w:ascii="Verdana" w:hAnsi="Verdana"/>
          <w:color w:val="111111"/>
          <w:sz w:val="24"/>
          <w:szCs w:val="24"/>
        </w:rPr>
        <w:t>。</w:t>
      </w:r>
    </w:p>
    <w:p>
      <w:pPr>
        <w:widowControl/>
        <w:shd w:val="clear" w:color="auto" w:fill="FFFFFF"/>
        <w:spacing w:line="360" w:lineRule="auto"/>
        <w:ind w:firstLine="480" w:firstLineChars="200"/>
        <w:rPr>
          <w:rFonts w:ascii="Verdana" w:hAnsi="Verdana"/>
          <w:color w:val="111111"/>
          <w:sz w:val="24"/>
          <w:szCs w:val="24"/>
        </w:rPr>
      </w:pPr>
    </w:p>
    <w:p>
      <w:pPr>
        <w:spacing w:line="360" w:lineRule="auto"/>
        <w:jc w:val="center"/>
        <w:rPr>
          <w:rFonts w:ascii="Times New Roman" w:hAnsi="Times New Roman" w:eastAsia="宋体" w:cs="Times New Roman"/>
          <w:sz w:val="24"/>
          <w:szCs w:val="20"/>
        </w:rPr>
      </w:pPr>
      <w:r>
        <w:rPr>
          <w:rFonts w:hint="eastAsia" w:ascii="Times New Roman" w:hAnsi="Times New Roman" w:eastAsia="宋体" w:cs="Times New Roman"/>
          <w:b/>
          <w:szCs w:val="21"/>
        </w:rPr>
        <w:t>表5   2017.9-2019.9部分师生获奖情况</w:t>
      </w: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134"/>
        <w:gridCol w:w="1984"/>
        <w:gridCol w:w="1134"/>
        <w:gridCol w:w="1134"/>
        <w:gridCol w:w="992"/>
        <w:gridCol w:w="887"/>
        <w:gridCol w:w="72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rPr>
                <w:rFonts w:ascii="Times New Roman" w:hAnsi="Times New Roman" w:eastAsia="宋体" w:cs="Times New Roman"/>
                <w:b/>
                <w:sz w:val="18"/>
                <w:szCs w:val="18"/>
              </w:rPr>
            </w:pPr>
            <w:r>
              <w:rPr>
                <w:rFonts w:hint="eastAsia" w:ascii="Times New Roman" w:hAnsi="Times New Roman" w:eastAsia="宋体" w:cs="Times New Roman"/>
                <w:b/>
                <w:sz w:val="18"/>
                <w:szCs w:val="18"/>
              </w:rPr>
              <w:t>序号</w:t>
            </w:r>
          </w:p>
        </w:tc>
        <w:tc>
          <w:tcPr>
            <w:tcW w:w="1134" w:type="dxa"/>
          </w:tcPr>
          <w:p>
            <w:pPr>
              <w:rPr>
                <w:rFonts w:ascii="Times New Roman" w:hAnsi="Times New Roman" w:eastAsia="宋体" w:cs="Times New Roman"/>
                <w:b/>
                <w:sz w:val="18"/>
                <w:szCs w:val="18"/>
              </w:rPr>
            </w:pPr>
            <w:r>
              <w:rPr>
                <w:rFonts w:hint="eastAsia" w:ascii="Times New Roman" w:hAnsi="Times New Roman" w:eastAsia="宋体" w:cs="Times New Roman"/>
                <w:b/>
                <w:sz w:val="18"/>
                <w:szCs w:val="18"/>
              </w:rPr>
              <w:t>获奖时间</w:t>
            </w:r>
          </w:p>
        </w:tc>
        <w:tc>
          <w:tcPr>
            <w:tcW w:w="1984" w:type="dxa"/>
          </w:tcPr>
          <w:p>
            <w:pPr>
              <w:rPr>
                <w:rFonts w:ascii="Times New Roman" w:hAnsi="Times New Roman" w:eastAsia="宋体" w:cs="Times New Roman"/>
                <w:b/>
                <w:sz w:val="18"/>
                <w:szCs w:val="18"/>
              </w:rPr>
            </w:pPr>
            <w:r>
              <w:rPr>
                <w:rFonts w:hint="eastAsia" w:ascii="Times New Roman" w:hAnsi="Times New Roman" w:eastAsia="宋体" w:cs="Times New Roman"/>
                <w:b/>
                <w:sz w:val="18"/>
                <w:szCs w:val="18"/>
              </w:rPr>
              <w:t>奖项名称</w:t>
            </w:r>
          </w:p>
        </w:tc>
        <w:tc>
          <w:tcPr>
            <w:tcW w:w="1134" w:type="dxa"/>
          </w:tcPr>
          <w:p>
            <w:pPr>
              <w:rPr>
                <w:rFonts w:ascii="Times New Roman" w:hAnsi="Times New Roman" w:eastAsia="宋体" w:cs="Times New Roman"/>
                <w:b/>
                <w:sz w:val="18"/>
                <w:szCs w:val="18"/>
              </w:rPr>
            </w:pPr>
            <w:r>
              <w:rPr>
                <w:rFonts w:hint="eastAsia" w:ascii="Times New Roman" w:hAnsi="Times New Roman" w:eastAsia="宋体" w:cs="Times New Roman"/>
                <w:b/>
                <w:sz w:val="18"/>
                <w:szCs w:val="18"/>
              </w:rPr>
              <w:t>获奖部门</w:t>
            </w:r>
          </w:p>
        </w:tc>
        <w:tc>
          <w:tcPr>
            <w:tcW w:w="1134" w:type="dxa"/>
            <w:tcBorders>
              <w:right w:val="single" w:color="auto" w:sz="4" w:space="0"/>
            </w:tcBorders>
          </w:tcPr>
          <w:p>
            <w:pPr>
              <w:rPr>
                <w:rFonts w:ascii="Times New Roman" w:hAnsi="Times New Roman" w:eastAsia="宋体" w:cs="Times New Roman"/>
                <w:b/>
                <w:sz w:val="18"/>
                <w:szCs w:val="18"/>
              </w:rPr>
            </w:pPr>
            <w:r>
              <w:rPr>
                <w:rFonts w:hint="eastAsia" w:ascii="Times New Roman" w:hAnsi="Times New Roman" w:eastAsia="宋体" w:cs="Times New Roman"/>
                <w:b/>
                <w:sz w:val="18"/>
                <w:szCs w:val="18"/>
              </w:rPr>
              <w:t>获奖人</w:t>
            </w:r>
          </w:p>
        </w:tc>
        <w:tc>
          <w:tcPr>
            <w:tcW w:w="992" w:type="dxa"/>
            <w:tcBorders>
              <w:left w:val="single" w:color="auto" w:sz="4" w:space="0"/>
            </w:tcBorders>
          </w:tcPr>
          <w:p>
            <w:pPr>
              <w:rPr>
                <w:rFonts w:ascii="Times New Roman" w:hAnsi="Times New Roman" w:eastAsia="宋体" w:cs="Times New Roman"/>
                <w:b/>
                <w:sz w:val="18"/>
                <w:szCs w:val="18"/>
              </w:rPr>
            </w:pPr>
            <w:r>
              <w:rPr>
                <w:rFonts w:hint="eastAsia" w:ascii="Times New Roman" w:hAnsi="Times New Roman" w:eastAsia="宋体" w:cs="Times New Roman"/>
                <w:b/>
                <w:sz w:val="18"/>
                <w:szCs w:val="18"/>
              </w:rPr>
              <w:t>作品名称</w:t>
            </w:r>
          </w:p>
        </w:tc>
        <w:tc>
          <w:tcPr>
            <w:tcW w:w="887" w:type="dxa"/>
            <w:tcBorders>
              <w:right w:val="single" w:color="auto" w:sz="4" w:space="0"/>
            </w:tcBorders>
          </w:tcPr>
          <w:p>
            <w:pPr>
              <w:rPr>
                <w:rFonts w:ascii="Times New Roman" w:hAnsi="Times New Roman" w:eastAsia="宋体" w:cs="Times New Roman"/>
                <w:b/>
                <w:sz w:val="18"/>
                <w:szCs w:val="18"/>
              </w:rPr>
            </w:pPr>
            <w:r>
              <w:rPr>
                <w:rFonts w:hint="eastAsia" w:ascii="Times New Roman" w:hAnsi="Times New Roman" w:eastAsia="宋体" w:cs="Times New Roman"/>
                <w:b/>
                <w:sz w:val="18"/>
                <w:szCs w:val="18"/>
              </w:rPr>
              <w:t>奖项等级</w:t>
            </w:r>
          </w:p>
        </w:tc>
        <w:tc>
          <w:tcPr>
            <w:tcW w:w="723" w:type="dxa"/>
            <w:tcBorders>
              <w:left w:val="single" w:color="auto" w:sz="4" w:space="0"/>
            </w:tcBorders>
          </w:tcPr>
          <w:p>
            <w:pPr>
              <w:rPr>
                <w:rFonts w:ascii="Times New Roman" w:hAnsi="Times New Roman" w:eastAsia="宋体" w:cs="Times New Roman"/>
                <w:b/>
                <w:sz w:val="18"/>
                <w:szCs w:val="18"/>
              </w:rPr>
            </w:pPr>
            <w:r>
              <w:rPr>
                <w:rFonts w:hint="eastAsia" w:ascii="Times New Roman" w:hAnsi="Times New Roman" w:eastAsia="宋体" w:cs="Times New Roman"/>
                <w:b/>
                <w:sz w:val="18"/>
                <w:szCs w:val="1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w:t>
            </w:r>
          </w:p>
        </w:tc>
        <w:tc>
          <w:tcPr>
            <w:tcW w:w="1134" w:type="dxa"/>
          </w:tcPr>
          <w:p>
            <w:pPr>
              <w:rPr>
                <w:rFonts w:ascii="Times New Roman" w:hAnsi="Times New Roman" w:eastAsia="宋体" w:cs="Times New Roman"/>
                <w:sz w:val="18"/>
                <w:szCs w:val="18"/>
              </w:rPr>
            </w:pPr>
            <w:r>
              <w:rPr>
                <w:rFonts w:hint="eastAsia"/>
                <w:sz w:val="18"/>
                <w:szCs w:val="18"/>
              </w:rPr>
              <w:t>2017年10月</w:t>
            </w:r>
          </w:p>
        </w:tc>
        <w:tc>
          <w:tcPr>
            <w:tcW w:w="1984" w:type="dxa"/>
          </w:tcPr>
          <w:p>
            <w:pPr>
              <w:rPr>
                <w:rFonts w:ascii="Times New Roman" w:hAnsi="Times New Roman" w:eastAsia="宋体" w:cs="Times New Roman"/>
                <w:sz w:val="18"/>
                <w:szCs w:val="18"/>
              </w:rPr>
            </w:pPr>
            <w:r>
              <w:rPr>
                <w:sz w:val="18"/>
                <w:szCs w:val="18"/>
              </w:rPr>
              <w:t>“双创新星”</w:t>
            </w:r>
          </w:p>
        </w:tc>
        <w:tc>
          <w:tcPr>
            <w:tcW w:w="11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动画学院</w:t>
            </w:r>
          </w:p>
        </w:tc>
        <w:tc>
          <w:tcPr>
            <w:tcW w:w="1134" w:type="dxa"/>
            <w:tcBorders>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刘强</w:t>
            </w:r>
          </w:p>
        </w:tc>
        <w:tc>
          <w:tcPr>
            <w:tcW w:w="992" w:type="dxa"/>
            <w:tcBorders>
              <w:left w:val="single" w:color="auto" w:sz="4" w:space="0"/>
            </w:tcBorders>
          </w:tcPr>
          <w:p>
            <w:pPr>
              <w:rPr>
                <w:rFonts w:ascii="Times New Roman" w:hAnsi="Times New Roman" w:eastAsia="宋体" w:cs="Times New Roman"/>
                <w:sz w:val="18"/>
                <w:szCs w:val="18"/>
              </w:rPr>
            </w:pPr>
          </w:p>
        </w:tc>
        <w:tc>
          <w:tcPr>
            <w:tcW w:w="887" w:type="dxa"/>
            <w:tcBorders>
              <w:right w:val="single" w:color="auto" w:sz="4" w:space="0"/>
            </w:tcBorders>
          </w:tcPr>
          <w:p>
            <w:pPr>
              <w:rPr>
                <w:rFonts w:ascii="Times New Roman" w:hAnsi="Times New Roman" w:eastAsia="宋体" w:cs="Times New Roman"/>
                <w:sz w:val="18"/>
                <w:szCs w:val="18"/>
              </w:rPr>
            </w:pPr>
          </w:p>
        </w:tc>
        <w:tc>
          <w:tcPr>
            <w:tcW w:w="723" w:type="dxa"/>
            <w:tcBorders>
              <w:left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w:t>
            </w:r>
          </w:p>
        </w:tc>
        <w:tc>
          <w:tcPr>
            <w:tcW w:w="1134" w:type="dxa"/>
          </w:tcPr>
          <w:p>
            <w:pPr>
              <w:rPr>
                <w:rFonts w:ascii="Times New Roman" w:hAnsi="Times New Roman" w:eastAsia="宋体" w:cs="Times New Roman"/>
                <w:sz w:val="18"/>
                <w:szCs w:val="18"/>
              </w:rPr>
            </w:pPr>
            <w:r>
              <w:rPr>
                <w:rFonts w:hint="eastAsia"/>
                <w:sz w:val="18"/>
                <w:szCs w:val="18"/>
              </w:rPr>
              <w:t>2017年</w:t>
            </w:r>
            <w:r>
              <w:rPr>
                <w:sz w:val="18"/>
                <w:szCs w:val="18"/>
              </w:rPr>
              <w:t>7月</w:t>
            </w:r>
          </w:p>
        </w:tc>
        <w:tc>
          <w:tcPr>
            <w:tcW w:w="1984" w:type="dxa"/>
          </w:tcPr>
          <w:p>
            <w:pPr>
              <w:rPr>
                <w:rFonts w:ascii="Times New Roman" w:hAnsi="Times New Roman" w:eastAsia="宋体" w:cs="Times New Roman"/>
                <w:sz w:val="18"/>
                <w:szCs w:val="18"/>
              </w:rPr>
            </w:pPr>
            <w:r>
              <w:rPr>
                <w:sz w:val="18"/>
                <w:szCs w:val="18"/>
              </w:rPr>
              <w:t>“建行杯”第三届黑龙江省“互联网+”大学生创新创业大赛</w:t>
            </w:r>
          </w:p>
        </w:tc>
        <w:tc>
          <w:tcPr>
            <w:tcW w:w="1134" w:type="dxa"/>
          </w:tcPr>
          <w:p>
            <w:pPr>
              <w:rPr>
                <w:rFonts w:ascii="Times New Roman" w:hAnsi="Times New Roman" w:eastAsia="宋体" w:cs="Times New Roman"/>
                <w:sz w:val="18"/>
                <w:szCs w:val="18"/>
              </w:rPr>
            </w:pPr>
            <w:r>
              <w:rPr>
                <w:sz w:val="18"/>
                <w:szCs w:val="18"/>
              </w:rPr>
              <w:t>传媒与艺术学院</w:t>
            </w:r>
            <w:r>
              <w:rPr>
                <w:rFonts w:hint="eastAsia"/>
                <w:sz w:val="18"/>
                <w:szCs w:val="18"/>
              </w:rPr>
              <w:t>、动画学院</w:t>
            </w:r>
          </w:p>
        </w:tc>
        <w:tc>
          <w:tcPr>
            <w:tcW w:w="1134" w:type="dxa"/>
            <w:tcBorders>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学生代表队；张志凌、马静波、刘强、刘志文、那英续</w:t>
            </w:r>
          </w:p>
        </w:tc>
        <w:tc>
          <w:tcPr>
            <w:tcW w:w="992" w:type="dxa"/>
            <w:tcBorders>
              <w:left w:val="single" w:color="auto" w:sz="4" w:space="0"/>
            </w:tcBorders>
          </w:tcPr>
          <w:p>
            <w:pPr>
              <w:rPr>
                <w:sz w:val="18"/>
                <w:szCs w:val="18"/>
              </w:rPr>
            </w:pPr>
            <w:r>
              <w:rPr>
                <w:sz w:val="18"/>
                <w:szCs w:val="18"/>
              </w:rPr>
              <w:t>《彩岩画》</w:t>
            </w:r>
          </w:p>
          <w:p>
            <w:pPr>
              <w:rPr>
                <w:rFonts w:ascii="Times New Roman" w:hAnsi="Times New Roman" w:eastAsia="宋体" w:cs="Times New Roman"/>
                <w:sz w:val="18"/>
                <w:szCs w:val="18"/>
              </w:rPr>
            </w:pPr>
            <w:r>
              <w:rPr>
                <w:sz w:val="18"/>
                <w:szCs w:val="18"/>
              </w:rPr>
              <w:t>《互联网+表情经济》</w:t>
            </w:r>
          </w:p>
        </w:tc>
        <w:tc>
          <w:tcPr>
            <w:tcW w:w="887" w:type="dxa"/>
            <w:tcBorders>
              <w:right w:val="single" w:color="auto" w:sz="4" w:space="0"/>
            </w:tcBorders>
          </w:tcPr>
          <w:p>
            <w:pPr>
              <w:rPr>
                <w:sz w:val="18"/>
                <w:szCs w:val="18"/>
              </w:rPr>
            </w:pPr>
            <w:r>
              <w:rPr>
                <w:sz w:val="18"/>
                <w:szCs w:val="18"/>
              </w:rPr>
              <w:t>二等奖</w:t>
            </w:r>
          </w:p>
          <w:p>
            <w:pPr>
              <w:rPr>
                <w:sz w:val="18"/>
                <w:szCs w:val="18"/>
              </w:rPr>
            </w:pPr>
            <w:r>
              <w:rPr>
                <w:rFonts w:hint="eastAsia"/>
                <w:sz w:val="18"/>
                <w:szCs w:val="18"/>
              </w:rPr>
              <w:t>三等奖</w:t>
            </w:r>
          </w:p>
          <w:p>
            <w:pPr>
              <w:rPr>
                <w:rFonts w:ascii="Times New Roman" w:hAnsi="Times New Roman" w:eastAsia="宋体" w:cs="Times New Roman"/>
                <w:sz w:val="18"/>
                <w:szCs w:val="18"/>
              </w:rPr>
            </w:pPr>
            <w:r>
              <w:rPr>
                <w:rFonts w:hint="eastAsia"/>
                <w:sz w:val="18"/>
                <w:szCs w:val="18"/>
              </w:rPr>
              <w:t>优秀指导教师</w:t>
            </w:r>
          </w:p>
        </w:tc>
        <w:tc>
          <w:tcPr>
            <w:tcW w:w="723" w:type="dxa"/>
            <w:tcBorders>
              <w:left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3</w:t>
            </w:r>
          </w:p>
        </w:tc>
        <w:tc>
          <w:tcPr>
            <w:tcW w:w="1134" w:type="dxa"/>
          </w:tcPr>
          <w:p>
            <w:pPr>
              <w:rPr>
                <w:rFonts w:ascii="Times New Roman" w:hAnsi="Times New Roman" w:eastAsia="宋体" w:cs="Times New Roman"/>
                <w:sz w:val="18"/>
                <w:szCs w:val="18"/>
              </w:rPr>
            </w:pPr>
            <w:r>
              <w:rPr>
                <w:rFonts w:hint="eastAsia"/>
                <w:sz w:val="18"/>
                <w:szCs w:val="18"/>
              </w:rPr>
              <w:t>2017年</w:t>
            </w:r>
            <w:r>
              <w:rPr>
                <w:sz w:val="18"/>
                <w:szCs w:val="18"/>
              </w:rPr>
              <w:t>9月</w:t>
            </w:r>
          </w:p>
        </w:tc>
        <w:tc>
          <w:tcPr>
            <w:tcW w:w="1984" w:type="dxa"/>
          </w:tcPr>
          <w:p>
            <w:pPr>
              <w:rPr>
                <w:rFonts w:ascii="Times New Roman" w:hAnsi="Times New Roman" w:eastAsia="宋体" w:cs="Times New Roman"/>
                <w:sz w:val="18"/>
                <w:szCs w:val="18"/>
              </w:rPr>
            </w:pPr>
            <w:r>
              <w:rPr>
                <w:sz w:val="18"/>
                <w:szCs w:val="18"/>
              </w:rPr>
              <w:t>第二届“互联网+绿色农业”点对点营销策划大赛</w:t>
            </w:r>
          </w:p>
        </w:tc>
        <w:tc>
          <w:tcPr>
            <w:tcW w:w="11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财金学院</w:t>
            </w:r>
          </w:p>
        </w:tc>
        <w:tc>
          <w:tcPr>
            <w:tcW w:w="1134" w:type="dxa"/>
            <w:tcBorders>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学生代表队；刘航</w:t>
            </w:r>
          </w:p>
        </w:tc>
        <w:tc>
          <w:tcPr>
            <w:tcW w:w="992" w:type="dxa"/>
            <w:tcBorders>
              <w:left w:val="single" w:color="auto" w:sz="4" w:space="0"/>
            </w:tcBorders>
          </w:tcPr>
          <w:p>
            <w:pPr>
              <w:rPr>
                <w:rFonts w:ascii="Times New Roman" w:hAnsi="Times New Roman" w:eastAsia="宋体" w:cs="Times New Roman"/>
                <w:sz w:val="18"/>
                <w:szCs w:val="18"/>
              </w:rPr>
            </w:pPr>
            <w:r>
              <w:rPr>
                <w:sz w:val="18"/>
                <w:szCs w:val="18"/>
              </w:rPr>
              <w:t>《互联网+绿色农业产品榛子营销策划》</w:t>
            </w:r>
          </w:p>
        </w:tc>
        <w:tc>
          <w:tcPr>
            <w:tcW w:w="887" w:type="dxa"/>
            <w:tcBorders>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三等奖；优秀指导教师</w:t>
            </w:r>
          </w:p>
        </w:tc>
        <w:tc>
          <w:tcPr>
            <w:tcW w:w="723" w:type="dxa"/>
            <w:tcBorders>
              <w:left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4</w:t>
            </w:r>
          </w:p>
        </w:tc>
        <w:tc>
          <w:tcPr>
            <w:tcW w:w="1134" w:type="dxa"/>
          </w:tcPr>
          <w:p>
            <w:pPr>
              <w:rPr>
                <w:rFonts w:ascii="Times New Roman" w:hAnsi="Times New Roman" w:eastAsia="宋体" w:cs="Times New Roman"/>
                <w:sz w:val="18"/>
                <w:szCs w:val="18"/>
              </w:rPr>
            </w:pPr>
            <w:r>
              <w:rPr>
                <w:rFonts w:hint="eastAsia"/>
                <w:sz w:val="18"/>
                <w:szCs w:val="18"/>
              </w:rPr>
              <w:t>2017年11月</w:t>
            </w:r>
          </w:p>
        </w:tc>
        <w:tc>
          <w:tcPr>
            <w:tcW w:w="1984" w:type="dxa"/>
          </w:tcPr>
          <w:p>
            <w:pPr>
              <w:rPr>
                <w:rFonts w:ascii="Times New Roman" w:hAnsi="Times New Roman" w:eastAsia="宋体" w:cs="Times New Roman"/>
                <w:sz w:val="18"/>
                <w:szCs w:val="18"/>
              </w:rPr>
            </w:pPr>
            <w:r>
              <w:rPr>
                <w:sz w:val="18"/>
                <w:szCs w:val="18"/>
              </w:rPr>
              <w:t>黑龙江省“劳模和工匠人才创新工作室”</w:t>
            </w:r>
          </w:p>
        </w:tc>
        <w:tc>
          <w:tcPr>
            <w:tcW w:w="11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动画学院</w:t>
            </w:r>
          </w:p>
        </w:tc>
        <w:tc>
          <w:tcPr>
            <w:tcW w:w="1134" w:type="dxa"/>
            <w:tcBorders>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刘强及其工作团队</w:t>
            </w:r>
          </w:p>
        </w:tc>
        <w:tc>
          <w:tcPr>
            <w:tcW w:w="992" w:type="dxa"/>
            <w:tcBorders>
              <w:left w:val="single" w:color="auto" w:sz="4" w:space="0"/>
            </w:tcBorders>
          </w:tcPr>
          <w:p>
            <w:pPr>
              <w:rPr>
                <w:rFonts w:ascii="Times New Roman" w:hAnsi="Times New Roman" w:eastAsia="宋体" w:cs="Times New Roman"/>
                <w:sz w:val="18"/>
                <w:szCs w:val="18"/>
              </w:rPr>
            </w:pPr>
          </w:p>
        </w:tc>
        <w:tc>
          <w:tcPr>
            <w:tcW w:w="887" w:type="dxa"/>
            <w:tcBorders>
              <w:right w:val="single" w:color="auto" w:sz="4" w:space="0"/>
            </w:tcBorders>
          </w:tcPr>
          <w:p>
            <w:pPr>
              <w:rPr>
                <w:rFonts w:ascii="Times New Roman" w:hAnsi="Times New Roman" w:eastAsia="宋体" w:cs="Times New Roman"/>
                <w:sz w:val="18"/>
                <w:szCs w:val="18"/>
              </w:rPr>
            </w:pPr>
          </w:p>
        </w:tc>
        <w:tc>
          <w:tcPr>
            <w:tcW w:w="723" w:type="dxa"/>
            <w:tcBorders>
              <w:lef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2万经费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5</w:t>
            </w:r>
          </w:p>
        </w:tc>
        <w:tc>
          <w:tcPr>
            <w:tcW w:w="1134" w:type="dxa"/>
          </w:tcPr>
          <w:p>
            <w:pPr>
              <w:rPr>
                <w:rFonts w:ascii="Times New Roman" w:hAnsi="Times New Roman" w:eastAsia="宋体" w:cs="Times New Roman"/>
                <w:sz w:val="18"/>
                <w:szCs w:val="18"/>
              </w:rPr>
            </w:pPr>
            <w:r>
              <w:rPr>
                <w:sz w:val="18"/>
                <w:szCs w:val="18"/>
              </w:rPr>
              <w:t>2017年11月</w:t>
            </w:r>
          </w:p>
        </w:tc>
        <w:tc>
          <w:tcPr>
            <w:tcW w:w="1984" w:type="dxa"/>
          </w:tcPr>
          <w:p>
            <w:pPr>
              <w:rPr>
                <w:rFonts w:ascii="Times New Roman" w:hAnsi="Times New Roman" w:eastAsia="宋体" w:cs="Times New Roman"/>
                <w:sz w:val="18"/>
                <w:szCs w:val="18"/>
              </w:rPr>
            </w:pPr>
            <w:r>
              <w:rPr>
                <w:sz w:val="18"/>
                <w:szCs w:val="18"/>
              </w:rPr>
              <w:t>第二届全国高职高专院校体育教师教学技能大赛</w:t>
            </w:r>
          </w:p>
        </w:tc>
        <w:tc>
          <w:tcPr>
            <w:tcW w:w="11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体育部</w:t>
            </w:r>
          </w:p>
        </w:tc>
        <w:tc>
          <w:tcPr>
            <w:tcW w:w="1134" w:type="dxa"/>
            <w:tcBorders>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于飞</w:t>
            </w:r>
          </w:p>
        </w:tc>
        <w:tc>
          <w:tcPr>
            <w:tcW w:w="992" w:type="dxa"/>
            <w:tcBorders>
              <w:left w:val="single" w:color="auto" w:sz="4" w:space="0"/>
            </w:tcBorders>
          </w:tcPr>
          <w:p>
            <w:pPr>
              <w:rPr>
                <w:rFonts w:ascii="Times New Roman" w:hAnsi="Times New Roman" w:eastAsia="宋体" w:cs="Times New Roman"/>
                <w:sz w:val="18"/>
                <w:szCs w:val="18"/>
              </w:rPr>
            </w:pPr>
          </w:p>
        </w:tc>
        <w:tc>
          <w:tcPr>
            <w:tcW w:w="887" w:type="dxa"/>
            <w:tcBorders>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二等奖</w:t>
            </w:r>
          </w:p>
        </w:tc>
        <w:tc>
          <w:tcPr>
            <w:tcW w:w="723" w:type="dxa"/>
            <w:tcBorders>
              <w:left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6</w:t>
            </w:r>
          </w:p>
        </w:tc>
        <w:tc>
          <w:tcPr>
            <w:tcW w:w="1134" w:type="dxa"/>
          </w:tcPr>
          <w:p>
            <w:pPr>
              <w:rPr>
                <w:rFonts w:ascii="Times New Roman" w:hAnsi="Times New Roman" w:eastAsia="宋体" w:cs="Times New Roman"/>
                <w:sz w:val="18"/>
                <w:szCs w:val="18"/>
              </w:rPr>
            </w:pPr>
            <w:r>
              <w:rPr>
                <w:sz w:val="18"/>
                <w:szCs w:val="18"/>
              </w:rPr>
              <w:t>2017年11月</w:t>
            </w:r>
          </w:p>
        </w:tc>
        <w:tc>
          <w:tcPr>
            <w:tcW w:w="1984" w:type="dxa"/>
          </w:tcPr>
          <w:p>
            <w:pPr>
              <w:rPr>
                <w:rFonts w:ascii="Times New Roman" w:hAnsi="Times New Roman" w:eastAsia="宋体" w:cs="Times New Roman"/>
                <w:sz w:val="18"/>
                <w:szCs w:val="18"/>
              </w:rPr>
            </w:pPr>
            <w:r>
              <w:rPr>
                <w:sz w:val="18"/>
                <w:szCs w:val="18"/>
              </w:rPr>
              <w:t>第五届上海国际潮流饮品创意制作大赛</w:t>
            </w:r>
          </w:p>
        </w:tc>
        <w:tc>
          <w:tcPr>
            <w:tcW w:w="1134"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食品药品学院</w:t>
            </w:r>
          </w:p>
        </w:tc>
        <w:tc>
          <w:tcPr>
            <w:tcW w:w="1134" w:type="dxa"/>
            <w:tcBorders>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孙晓丹（学生）</w:t>
            </w:r>
          </w:p>
        </w:tc>
        <w:tc>
          <w:tcPr>
            <w:tcW w:w="992" w:type="dxa"/>
            <w:tcBorders>
              <w:left w:val="single" w:color="auto" w:sz="4" w:space="0"/>
            </w:tcBorders>
          </w:tcPr>
          <w:p>
            <w:pPr>
              <w:rPr>
                <w:rFonts w:ascii="Times New Roman" w:hAnsi="Times New Roman" w:eastAsia="宋体" w:cs="Times New Roman"/>
                <w:sz w:val="18"/>
                <w:szCs w:val="18"/>
              </w:rPr>
            </w:pPr>
          </w:p>
        </w:tc>
        <w:tc>
          <w:tcPr>
            <w:tcW w:w="887" w:type="dxa"/>
            <w:tcBorders>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亚军</w:t>
            </w:r>
          </w:p>
        </w:tc>
        <w:tc>
          <w:tcPr>
            <w:tcW w:w="723" w:type="dxa"/>
            <w:tcBorders>
              <w:left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534" w:type="dxa"/>
            <w:tcBorders>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7</w:t>
            </w:r>
          </w:p>
        </w:tc>
        <w:tc>
          <w:tcPr>
            <w:tcW w:w="1134" w:type="dxa"/>
            <w:tcBorders>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2018年</w:t>
            </w:r>
          </w:p>
        </w:tc>
        <w:tc>
          <w:tcPr>
            <w:tcW w:w="1984" w:type="dxa"/>
            <w:tcBorders>
              <w:bottom w:val="single" w:color="auto" w:sz="4" w:space="0"/>
            </w:tcBorders>
          </w:tcPr>
          <w:p>
            <w:pPr>
              <w:rPr>
                <w:rFonts w:ascii="Times New Roman" w:hAnsi="Times New Roman" w:eastAsia="宋体" w:cs="Times New Roman"/>
                <w:sz w:val="18"/>
                <w:szCs w:val="18"/>
              </w:rPr>
            </w:pPr>
            <w:r>
              <w:rPr>
                <w:sz w:val="18"/>
                <w:szCs w:val="18"/>
              </w:rPr>
              <w:t>黑龙江省“学创杯”大学生创新创业综合模拟大赛</w:t>
            </w:r>
          </w:p>
        </w:tc>
        <w:tc>
          <w:tcPr>
            <w:tcW w:w="1134" w:type="dxa"/>
            <w:tcBorders>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土木学院、</w:t>
            </w:r>
            <w:r>
              <w:rPr>
                <w:sz w:val="18"/>
                <w:szCs w:val="18"/>
              </w:rPr>
              <w:t>财金学院</w:t>
            </w:r>
          </w:p>
        </w:tc>
        <w:tc>
          <w:tcPr>
            <w:tcW w:w="1134" w:type="dxa"/>
            <w:tcBorders>
              <w:bottom w:val="single" w:color="auto" w:sz="4" w:space="0"/>
              <w:right w:val="single" w:color="auto" w:sz="4" w:space="0"/>
            </w:tcBorders>
          </w:tcPr>
          <w:p>
            <w:pPr>
              <w:rPr>
                <w:rFonts w:ascii="Times New Roman" w:hAnsi="Times New Roman" w:eastAsia="宋体" w:cs="Times New Roman"/>
                <w:sz w:val="18"/>
                <w:szCs w:val="18"/>
              </w:rPr>
            </w:pPr>
            <w:r>
              <w:rPr>
                <w:sz w:val="18"/>
                <w:szCs w:val="18"/>
              </w:rPr>
              <w:t>豪雨队</w:t>
            </w:r>
            <w:r>
              <w:rPr>
                <w:rFonts w:hint="eastAsia"/>
                <w:sz w:val="18"/>
                <w:szCs w:val="18"/>
              </w:rPr>
              <w:t>，</w:t>
            </w:r>
            <w:r>
              <w:rPr>
                <w:sz w:val="18"/>
                <w:szCs w:val="18"/>
              </w:rPr>
              <w:t>见贤思齐队，启明星队</w:t>
            </w:r>
          </w:p>
        </w:tc>
        <w:tc>
          <w:tcPr>
            <w:tcW w:w="992" w:type="dxa"/>
            <w:tcBorders>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一等奖；二等奖；三等奖</w:t>
            </w:r>
          </w:p>
        </w:tc>
        <w:tc>
          <w:tcPr>
            <w:tcW w:w="723" w:type="dxa"/>
            <w:tcBorders>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8</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ascii="Verdana" w:hAnsi="Verdana"/>
                <w:color w:val="111111"/>
                <w:sz w:val="18"/>
                <w:szCs w:val="18"/>
              </w:rPr>
              <w:t>2018年</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rFonts w:ascii="Verdana" w:hAnsi="Verdana"/>
                <w:color w:val="111111"/>
                <w:sz w:val="18"/>
                <w:szCs w:val="18"/>
              </w:rPr>
              <w:t>黑龙江省大学校园足球联赛——牡丹江赛区</w:t>
            </w:r>
            <w:r>
              <w:rPr>
                <w:rFonts w:hint="eastAsia" w:ascii="Verdana" w:hAnsi="Verdana"/>
                <w:color w:val="111111"/>
                <w:sz w:val="18"/>
                <w:szCs w:val="18"/>
              </w:rPr>
              <w:t>比赛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体育部</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校学生足球队；兰冰、徐文博；</w:t>
            </w:r>
            <w:r>
              <w:rPr>
                <w:rFonts w:ascii="Verdana" w:hAnsi="Verdana"/>
                <w:color w:val="111111"/>
                <w:sz w:val="18"/>
                <w:szCs w:val="18"/>
              </w:rPr>
              <w:t>尕玛丁增</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冠军；优秀教练员；优秀运动员</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9</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bCs/>
                <w:sz w:val="18"/>
                <w:szCs w:val="18"/>
              </w:rPr>
              <w:t>2018年</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bCs/>
                <w:sz w:val="18"/>
                <w:szCs w:val="18"/>
              </w:rPr>
              <w:t>全市优秀梯队</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经贸管理学院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隋维林区域经济学科研团队</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市级</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10</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cs="Times New Roman"/>
                <w:sz w:val="18"/>
                <w:szCs w:val="18"/>
              </w:rPr>
              <w:t>2018年6月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cs="Times New Roman"/>
                <w:sz w:val="18"/>
                <w:szCs w:val="18"/>
              </w:rPr>
              <w:t>黑龙江科技成果展哈洽会</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cs="Times New Roman"/>
                <w:sz w:val="18"/>
                <w:szCs w:val="18"/>
              </w:rPr>
              <w:t>机械工程学院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r>
              <w:rPr>
                <w:rFonts w:hint="eastAsia" w:cs="Times New Roman"/>
                <w:sz w:val="18"/>
                <w:szCs w:val="18"/>
              </w:rPr>
              <w:t>湿度控制器</w:t>
            </w: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代表牡丹江参会</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11</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2018年3月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全市“最佳岗位学雷锋标兵” 荣誉称号</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动画学院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刘强</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市级</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奖励资金2000元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12</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2018年7月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市总工会庆七一职工育读比赛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校</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我校代表队</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铜奖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13</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2018年</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黑龙江省高等职业教育教学成果奖</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社科部；教务处；动画学院；信息与电气学院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王虹；张红芸；张燕；徐亚凤</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5"/>
                <w:szCs w:val="15"/>
              </w:rPr>
            </w:pPr>
            <w:r>
              <w:rPr>
                <w:sz w:val="15"/>
                <w:szCs w:val="15"/>
              </w:rPr>
              <w:t>《高职思政课应用型教学模式的研究与实践》</w:t>
            </w:r>
            <w:r>
              <w:rPr>
                <w:rFonts w:hint="eastAsia"/>
                <w:sz w:val="15"/>
                <w:szCs w:val="15"/>
              </w:rPr>
              <w:t>；</w:t>
            </w:r>
            <w:r>
              <w:rPr>
                <w:sz w:val="15"/>
                <w:szCs w:val="15"/>
              </w:rPr>
              <w:t>《信息化背景下多元智能并举商务英语项目化教学研究与实践》</w:t>
            </w:r>
            <w:r>
              <w:rPr>
                <w:rFonts w:hint="eastAsia"/>
                <w:sz w:val="15"/>
                <w:szCs w:val="15"/>
              </w:rPr>
              <w:t>；《</w:t>
            </w:r>
            <w:r>
              <w:rPr>
                <w:sz w:val="15"/>
                <w:szCs w:val="15"/>
              </w:rPr>
              <w:t>基于校企一体化办学机制的高职动漫专业教学改革实践探究》《高职技术技能型人才培养模式的研究与实践》</w:t>
            </w: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一等奖；一等奖；二等奖；二等奖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14</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2018年</w:t>
            </w:r>
            <w:r>
              <w:rPr>
                <w:rFonts w:hint="eastAsia"/>
                <w:sz w:val="18"/>
                <w:szCs w:val="18"/>
              </w:rPr>
              <w:t>7月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黑龙江省普通高校体育教师教学技能大赛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体育部</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李萍</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二等奖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15</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2018年</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黑龙江省职教活动周职业院校微视频大赛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动画学院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井维娜、刘金锋</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r>
              <w:rPr>
                <w:sz w:val="18"/>
                <w:szCs w:val="18"/>
              </w:rPr>
              <w:t>“雪城工匠—刘强”、“刘志文彩岩工作”</w:t>
            </w: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二等奖、三等奖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16</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2018年8月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“建行杯”第四届中国“互联网+”大学生创新创业大赛黑龙江赛区决赛暨国赛选拔赛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传艺学院</w:t>
            </w:r>
            <w:r>
              <w:rPr>
                <w:rFonts w:hint="eastAsia"/>
                <w:sz w:val="18"/>
                <w:szCs w:val="18"/>
              </w:rPr>
              <w:t>；</w:t>
            </w:r>
            <w:r>
              <w:rPr>
                <w:sz w:val="18"/>
                <w:szCs w:val="18"/>
              </w:rPr>
              <w:t>土木工程学院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r>
              <w:rPr>
                <w:sz w:val="18"/>
                <w:szCs w:val="18"/>
              </w:rPr>
              <w:t>“一带一路”中国非物质文化遗产—景泰蓝掐丝珐琅(彩岩画)开发与运营</w:t>
            </w:r>
            <w:r>
              <w:rPr>
                <w:rFonts w:hint="eastAsia"/>
                <w:sz w:val="18"/>
                <w:szCs w:val="18"/>
              </w:rPr>
              <w:t>；</w:t>
            </w:r>
            <w:r>
              <w:rPr>
                <w:sz w:val="18"/>
                <w:szCs w:val="18"/>
              </w:rPr>
              <w:t>脱贫致富宝APP</w:t>
            </w:r>
            <w:r>
              <w:rPr>
                <w:rFonts w:hint="eastAsia"/>
                <w:sz w:val="18"/>
                <w:szCs w:val="18"/>
              </w:rPr>
              <w:t>；</w:t>
            </w:r>
            <w:r>
              <w:rPr>
                <w:sz w:val="18"/>
                <w:szCs w:val="18"/>
              </w:rPr>
              <w:t>多功能湿度控制器</w:t>
            </w: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二等奖</w:t>
            </w:r>
            <w:r>
              <w:rPr>
                <w:rFonts w:hint="eastAsia"/>
                <w:sz w:val="18"/>
                <w:szCs w:val="18"/>
              </w:rPr>
              <w:t>、三等奖；三等奖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17</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2018年9月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2018年黑龙江省优秀成人继续教育院校</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校（牡丹江广播电视大学）</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18</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2019年5月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黑龙江省“学创杯”大学生创新创业模拟大赛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张小强、王知玉</w:t>
            </w:r>
            <w:r>
              <w:rPr>
                <w:rFonts w:hint="eastAsia"/>
                <w:sz w:val="18"/>
                <w:szCs w:val="18"/>
              </w:rPr>
              <w:t>；</w:t>
            </w:r>
            <w:r>
              <w:rPr>
                <w:sz w:val="18"/>
                <w:szCs w:val="18"/>
              </w:rPr>
              <w:t>学生王潇、蒙冰冰、王鸿森、刘庚寅</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二等奖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2"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19</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2019年5月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第十届全国高等院校学生“斯维尔杯” 建筑信息模型(BIM)应用技能大赛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土木</w:t>
            </w:r>
            <w:r>
              <w:rPr>
                <w:sz w:val="18"/>
                <w:szCs w:val="18"/>
              </w:rPr>
              <w:t>工程学院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房珂宇</w:t>
            </w:r>
            <w:r>
              <w:rPr>
                <w:rFonts w:hint="eastAsia"/>
                <w:sz w:val="18"/>
                <w:szCs w:val="18"/>
              </w:rPr>
              <w:t>；学生</w:t>
            </w:r>
            <w:r>
              <w:rPr>
                <w:sz w:val="18"/>
                <w:szCs w:val="18"/>
              </w:rPr>
              <w:t>陈正浩、王毅、王健强、王彬、李志豪</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专科组专项三等奖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20</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2019年6月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黑龙江省职业院校学生技能大赛（高职组）“新道杯”沙盘模拟经营赛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财会与金融学院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郭宏艳</w:t>
            </w:r>
            <w:r>
              <w:rPr>
                <w:rFonts w:hint="eastAsia"/>
                <w:sz w:val="18"/>
                <w:szCs w:val="18"/>
              </w:rPr>
              <w:t>；学生</w:t>
            </w:r>
            <w:r>
              <w:rPr>
                <w:sz w:val="18"/>
                <w:szCs w:val="18"/>
              </w:rPr>
              <w:t>张永振、任鑫、夹国艳、门浩楠、陈书雁</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二等奖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21</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ascii="Times New Roman" w:hAnsi="Times New Roman" w:cs="Times New Roman"/>
                <w:color w:val="111111"/>
                <w:sz w:val="18"/>
                <w:szCs w:val="18"/>
              </w:rPr>
              <w:t>2019</w:t>
            </w:r>
            <w:r>
              <w:rPr>
                <w:rFonts w:ascii="Times New Roman" w:hAnsi="Verdana" w:cs="Times New Roman"/>
                <w:color w:val="111111"/>
                <w:sz w:val="18"/>
                <w:szCs w:val="18"/>
              </w:rPr>
              <w:t>年</w:t>
            </w:r>
            <w:r>
              <w:rPr>
                <w:rFonts w:ascii="Times New Roman" w:hAnsi="Times New Roman" w:cs="Times New Roman"/>
                <w:color w:val="111111"/>
                <w:sz w:val="18"/>
                <w:szCs w:val="18"/>
              </w:rPr>
              <w:t>6</w:t>
            </w:r>
            <w:r>
              <w:rPr>
                <w:rFonts w:ascii="Times New Roman" w:hAnsi="Verdana" w:cs="Times New Roman"/>
                <w:color w:val="111111"/>
                <w:sz w:val="18"/>
                <w:szCs w:val="18"/>
              </w:rPr>
              <w:t>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rFonts w:ascii="Times New Roman" w:hAnsi="Verdana" w:cs="Times New Roman"/>
                <w:color w:val="111111"/>
                <w:sz w:val="18"/>
                <w:szCs w:val="18"/>
              </w:rPr>
              <w:t>第九届黑龙江省大学生职业生涯规划与创业规划大赛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ascii="Times New Roman" w:hAnsi="Verdana" w:cs="Times New Roman"/>
                <w:color w:val="111111"/>
                <w:sz w:val="18"/>
                <w:szCs w:val="18"/>
              </w:rPr>
              <w:t>外语学院</w:t>
            </w:r>
            <w:r>
              <w:rPr>
                <w:rFonts w:hint="eastAsia" w:ascii="Times New Roman" w:hAnsi="Verdana" w:cs="Times New Roman"/>
                <w:color w:val="111111"/>
                <w:sz w:val="18"/>
                <w:szCs w:val="18"/>
              </w:rPr>
              <w:t>；校</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ascii="Times New Roman" w:hAnsi="Verdana" w:cs="Times New Roman"/>
                <w:color w:val="111111"/>
                <w:sz w:val="18"/>
                <w:szCs w:val="18"/>
              </w:rPr>
              <w:t>吴紫娟、甄珍</w:t>
            </w:r>
            <w:r>
              <w:rPr>
                <w:rFonts w:hint="eastAsia" w:ascii="Times New Roman" w:hAnsi="Verdana" w:cs="Times New Roman"/>
                <w:color w:val="111111"/>
                <w:sz w:val="18"/>
                <w:szCs w:val="18"/>
              </w:rPr>
              <w:t>；学生</w:t>
            </w:r>
            <w:r>
              <w:rPr>
                <w:rFonts w:ascii="Times New Roman" w:hAnsi="Verdana" w:cs="Times New Roman"/>
                <w:color w:val="111111"/>
                <w:sz w:val="18"/>
                <w:szCs w:val="18"/>
              </w:rPr>
              <w:t>陶禹轩</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ascii="Times New Roman" w:hAnsi="Verdana" w:cs="Times New Roman"/>
                <w:color w:val="111111"/>
                <w:sz w:val="18"/>
                <w:szCs w:val="18"/>
              </w:rPr>
              <w:t>优秀指导教师</w:t>
            </w:r>
            <w:r>
              <w:rPr>
                <w:rFonts w:hint="eastAsia" w:ascii="Times New Roman" w:hAnsi="Verdana" w:cs="Times New Roman"/>
                <w:color w:val="111111"/>
                <w:sz w:val="18"/>
                <w:szCs w:val="18"/>
              </w:rPr>
              <w:t>；</w:t>
            </w:r>
            <w:r>
              <w:rPr>
                <w:rFonts w:ascii="Times New Roman" w:hAnsi="Verdana" w:cs="Times New Roman"/>
                <w:color w:val="111111"/>
                <w:sz w:val="18"/>
                <w:szCs w:val="18"/>
              </w:rPr>
              <w:t>优秀组织奖</w:t>
            </w:r>
            <w:r>
              <w:rPr>
                <w:rFonts w:hint="eastAsia" w:ascii="Times New Roman" w:hAnsi="Times New Roman" w:cs="Times New Roman"/>
                <w:color w:val="111111"/>
                <w:sz w:val="18"/>
                <w:szCs w:val="18"/>
              </w:rPr>
              <w:t>；一等奖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22</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2019年7月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“广联达杯”黑龙江省高职院校学生招投标大赛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土木工程学院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薛彦宁</w:t>
            </w:r>
            <w:r>
              <w:rPr>
                <w:rFonts w:hint="eastAsia"/>
                <w:sz w:val="18"/>
                <w:szCs w:val="18"/>
              </w:rPr>
              <w:t>、</w:t>
            </w:r>
            <w:r>
              <w:rPr>
                <w:sz w:val="18"/>
                <w:szCs w:val="18"/>
              </w:rPr>
              <w:t>刘勇</w:t>
            </w:r>
            <w:r>
              <w:rPr>
                <w:rFonts w:hint="eastAsia"/>
                <w:sz w:val="18"/>
                <w:szCs w:val="18"/>
              </w:rPr>
              <w:t>；学生15人</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一等奖</w:t>
            </w:r>
            <w:r>
              <w:rPr>
                <w:rFonts w:hint="eastAsia"/>
                <w:sz w:val="18"/>
                <w:szCs w:val="18"/>
              </w:rPr>
              <w:t>2项；</w:t>
            </w:r>
            <w:r>
              <w:rPr>
                <w:sz w:val="18"/>
                <w:szCs w:val="18"/>
              </w:rPr>
              <w:t>二等奖</w:t>
            </w:r>
            <w:r>
              <w:rPr>
                <w:rFonts w:hint="eastAsia"/>
                <w:sz w:val="18"/>
                <w:szCs w:val="18"/>
              </w:rPr>
              <w:t>1项；</w:t>
            </w:r>
            <w:r>
              <w:rPr>
                <w:sz w:val="18"/>
                <w:szCs w:val="18"/>
              </w:rPr>
              <w:t>三等奖</w:t>
            </w:r>
            <w:r>
              <w:rPr>
                <w:rFonts w:hint="eastAsia"/>
                <w:sz w:val="18"/>
                <w:szCs w:val="18"/>
              </w:rPr>
              <w:t>3项</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23</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2019年7月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“广联达杯”黑龙江省高职院校学生BIM建模技能大赛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土木工程学院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薛彦宁</w:t>
            </w:r>
            <w:r>
              <w:rPr>
                <w:rFonts w:hint="eastAsia"/>
                <w:sz w:val="18"/>
                <w:szCs w:val="18"/>
              </w:rPr>
              <w:t>、</w:t>
            </w:r>
            <w:r>
              <w:rPr>
                <w:sz w:val="18"/>
                <w:szCs w:val="18"/>
              </w:rPr>
              <w:t>刘勇</w:t>
            </w:r>
            <w:r>
              <w:rPr>
                <w:rFonts w:hint="eastAsia"/>
                <w:sz w:val="18"/>
                <w:szCs w:val="18"/>
              </w:rPr>
              <w:t>；学生15人</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第五名</w:t>
            </w:r>
            <w:r>
              <w:rPr>
                <w:rFonts w:hint="eastAsia"/>
                <w:sz w:val="18"/>
                <w:szCs w:val="18"/>
              </w:rPr>
              <w:t>；</w:t>
            </w:r>
            <w:r>
              <w:rPr>
                <w:sz w:val="18"/>
                <w:szCs w:val="18"/>
              </w:rPr>
              <w:t>团体三等奖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24</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2019年7月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“广联达杯”黑龙江省高职院校学生工程造价软件应用学生技能大赛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土木工程学院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薛彦宁</w:t>
            </w:r>
            <w:r>
              <w:rPr>
                <w:rFonts w:hint="eastAsia"/>
                <w:sz w:val="18"/>
                <w:szCs w:val="18"/>
              </w:rPr>
              <w:t>、</w:t>
            </w:r>
            <w:r>
              <w:rPr>
                <w:sz w:val="18"/>
                <w:szCs w:val="18"/>
              </w:rPr>
              <w:t>刘勇</w:t>
            </w:r>
            <w:r>
              <w:rPr>
                <w:rFonts w:hint="eastAsia"/>
                <w:sz w:val="18"/>
                <w:szCs w:val="18"/>
              </w:rPr>
              <w:t>；学生15人</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第三名</w:t>
            </w:r>
            <w:r>
              <w:rPr>
                <w:rFonts w:hint="eastAsia"/>
                <w:sz w:val="18"/>
                <w:szCs w:val="18"/>
              </w:rPr>
              <w:t>；</w:t>
            </w:r>
            <w:r>
              <w:rPr>
                <w:sz w:val="18"/>
                <w:szCs w:val="18"/>
              </w:rPr>
              <w:t>团体二等奖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25</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2019年7月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“万霆杯”黑龙江高职院校建筑仿真模拟赛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sz w:val="18"/>
                <w:szCs w:val="18"/>
              </w:rPr>
              <w:t>土木工程学院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薛彦宁</w:t>
            </w:r>
            <w:r>
              <w:rPr>
                <w:rFonts w:hint="eastAsia"/>
                <w:sz w:val="18"/>
                <w:szCs w:val="18"/>
              </w:rPr>
              <w:t>、</w:t>
            </w:r>
            <w:r>
              <w:rPr>
                <w:sz w:val="18"/>
                <w:szCs w:val="18"/>
              </w:rPr>
              <w:t>刘勇</w:t>
            </w:r>
            <w:r>
              <w:rPr>
                <w:rFonts w:hint="eastAsia"/>
                <w:sz w:val="18"/>
                <w:szCs w:val="18"/>
              </w:rPr>
              <w:t>；学生15人</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sz w:val="18"/>
                <w:szCs w:val="18"/>
              </w:rPr>
              <w:t>团体三等奖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0"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26</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2019年7月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2018年度“中国大学生自强之星” ，“中国大学生新东方自强奖学金”</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财会与金融学院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sz w:val="18"/>
                <w:szCs w:val="18"/>
              </w:rPr>
              <w:t>韩晓雅（学生）</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奖金2000元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27</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ascii="Times New Roman" w:hAnsi="Times New Roman" w:cs="Times New Roman"/>
                <w:sz w:val="18"/>
                <w:szCs w:val="18"/>
              </w:rPr>
              <w:t>2019</w:t>
            </w:r>
            <w:r>
              <w:rPr>
                <w:rFonts w:ascii="Times New Roman" w:cs="Times New Roman"/>
                <w:sz w:val="18"/>
                <w:szCs w:val="18"/>
              </w:rPr>
              <w:t>年</w:t>
            </w:r>
            <w:r>
              <w:rPr>
                <w:rFonts w:ascii="Times New Roman" w:hAnsi="Times New Roman" w:cs="Times New Roman"/>
                <w:sz w:val="18"/>
                <w:szCs w:val="18"/>
              </w:rPr>
              <w:t>7</w:t>
            </w:r>
            <w:r>
              <w:rPr>
                <w:rFonts w:ascii="Times New Roman" w:cs="Times New Roman"/>
                <w:sz w:val="18"/>
                <w:szCs w:val="18"/>
              </w:rPr>
              <w:t>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rFonts w:ascii="Times New Roman" w:cs="Times New Roman"/>
                <w:sz w:val="18"/>
                <w:szCs w:val="18"/>
              </w:rPr>
              <w:t>黑龙江省第</w:t>
            </w:r>
            <w:r>
              <w:rPr>
                <w:rFonts w:ascii="Times New Roman" w:hAnsi="Times New Roman" w:cs="Times New Roman"/>
                <w:sz w:val="18"/>
                <w:szCs w:val="18"/>
              </w:rPr>
              <w:t>17</w:t>
            </w:r>
            <w:r>
              <w:rPr>
                <w:rFonts w:ascii="Times New Roman" w:cs="Times New Roman"/>
                <w:sz w:val="18"/>
                <w:szCs w:val="18"/>
              </w:rPr>
              <w:t>届学生运动会</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体育部</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学生代表队</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ascii="Times New Roman" w:cs="Times New Roman"/>
                <w:sz w:val="18"/>
                <w:szCs w:val="18"/>
              </w:rPr>
              <w:t>银牌</w:t>
            </w:r>
            <w:r>
              <w:rPr>
                <w:rFonts w:ascii="Times New Roman" w:hAnsi="Times New Roman" w:cs="Times New Roman"/>
                <w:sz w:val="18"/>
                <w:szCs w:val="18"/>
              </w:rPr>
              <w:t>2</w:t>
            </w:r>
            <w:r>
              <w:rPr>
                <w:rFonts w:ascii="Times New Roman" w:cs="Times New Roman"/>
                <w:sz w:val="18"/>
                <w:szCs w:val="18"/>
              </w:rPr>
              <w:t>枚、铜牌</w:t>
            </w:r>
            <w:r>
              <w:rPr>
                <w:rFonts w:ascii="Times New Roman" w:hAnsi="Times New Roman" w:cs="Times New Roman"/>
                <w:sz w:val="18"/>
                <w:szCs w:val="18"/>
              </w:rPr>
              <w:t>2</w:t>
            </w:r>
            <w:r>
              <w:rPr>
                <w:rFonts w:ascii="Times New Roman" w:cs="Times New Roman"/>
                <w:sz w:val="18"/>
                <w:szCs w:val="18"/>
              </w:rPr>
              <w:t>枚，</w:t>
            </w:r>
            <w:r>
              <w:rPr>
                <w:rFonts w:hint="eastAsia" w:ascii="Times New Roman" w:cs="Times New Roman"/>
                <w:sz w:val="18"/>
                <w:szCs w:val="18"/>
              </w:rPr>
              <w:t>3</w:t>
            </w:r>
            <w:r>
              <w:rPr>
                <w:rFonts w:ascii="Times New Roman" w:cs="Times New Roman"/>
                <w:sz w:val="18"/>
                <w:szCs w:val="18"/>
              </w:rPr>
              <w:t>项第</w:t>
            </w:r>
            <w:r>
              <w:rPr>
                <w:rFonts w:hint="eastAsia" w:ascii="Times New Roman" w:hAnsi="Times New Roman" w:cs="Times New Roman"/>
                <w:sz w:val="18"/>
                <w:szCs w:val="18"/>
              </w:rPr>
              <w:t>四</w:t>
            </w:r>
            <w:r>
              <w:rPr>
                <w:rFonts w:ascii="Times New Roman" w:cs="Times New Roman"/>
                <w:sz w:val="18"/>
                <w:szCs w:val="18"/>
              </w:rPr>
              <w:t>，</w:t>
            </w:r>
            <w:r>
              <w:rPr>
                <w:rFonts w:hint="eastAsia" w:ascii="Times New Roman" w:cs="Times New Roman"/>
                <w:sz w:val="18"/>
                <w:szCs w:val="18"/>
              </w:rPr>
              <w:t>1</w:t>
            </w:r>
            <w:r>
              <w:rPr>
                <w:rFonts w:ascii="Times New Roman" w:cs="Times New Roman"/>
                <w:sz w:val="18"/>
                <w:szCs w:val="18"/>
              </w:rPr>
              <w:t>项第</w:t>
            </w:r>
            <w:r>
              <w:rPr>
                <w:rFonts w:hint="eastAsia" w:ascii="Times New Roman" w:hAnsi="Times New Roman" w:cs="Times New Roman"/>
                <w:sz w:val="18"/>
                <w:szCs w:val="18"/>
              </w:rPr>
              <w:t>五</w:t>
            </w:r>
            <w:r>
              <w:rPr>
                <w:rFonts w:ascii="Times New Roman" w:cs="Times New Roman"/>
                <w:sz w:val="18"/>
                <w:szCs w:val="18"/>
              </w:rPr>
              <w:t>，</w:t>
            </w:r>
            <w:r>
              <w:rPr>
                <w:rFonts w:hint="eastAsia" w:ascii="Times New Roman" w:cs="Times New Roman"/>
                <w:sz w:val="18"/>
                <w:szCs w:val="18"/>
              </w:rPr>
              <w:t>1</w:t>
            </w:r>
            <w:r>
              <w:rPr>
                <w:rFonts w:ascii="Times New Roman" w:cs="Times New Roman"/>
                <w:sz w:val="18"/>
                <w:szCs w:val="18"/>
              </w:rPr>
              <w:t>项第</w:t>
            </w:r>
            <w:r>
              <w:rPr>
                <w:rFonts w:hint="eastAsia" w:ascii="Times New Roman" w:hAnsi="Times New Roman" w:cs="Times New Roman"/>
                <w:sz w:val="18"/>
                <w:szCs w:val="18"/>
              </w:rPr>
              <w:t>七</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28</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cs="Times New Roman"/>
                <w:sz w:val="18"/>
                <w:szCs w:val="18"/>
              </w:rPr>
              <w:t>2019年8月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sz w:val="18"/>
                <w:szCs w:val="18"/>
              </w:rPr>
              <w:t>“建行杯”第五届黑龙江省“互联网+”大学生创新创业大赛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校创业团队</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学生代表队</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sz w:val="18"/>
                <w:szCs w:val="18"/>
              </w:rPr>
              <w:t>银奖两项、铜奖一项</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29</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2018年9月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黑龙江省第五届高校青年教师多媒体课件制作大赛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动画学院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张燕</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二等奖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30</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2019年8月</w:t>
            </w:r>
          </w:p>
        </w:tc>
        <w:tc>
          <w:tcPr>
            <w:tcW w:w="1984" w:type="dxa"/>
            <w:tcBorders>
              <w:top w:val="single" w:color="auto" w:sz="4" w:space="0"/>
              <w:bottom w:val="single" w:color="auto" w:sz="4" w:space="0"/>
            </w:tcBorders>
          </w:tcPr>
          <w:p>
            <w:pPr>
              <w:rPr>
                <w:rFonts w:ascii="宋体" w:hAnsi="宋体" w:cs="宋体"/>
                <w:kern w:val="0"/>
                <w:sz w:val="18"/>
                <w:szCs w:val="18"/>
              </w:rPr>
            </w:pPr>
            <w:r>
              <w:rPr>
                <w:rFonts w:hint="eastAsia" w:ascii="宋体" w:hAnsi="宋体" w:cs="宋体"/>
                <w:kern w:val="0"/>
                <w:sz w:val="18"/>
                <w:szCs w:val="18"/>
              </w:rPr>
              <w:t>黑龙江省第六届黑龙江省高校青年教师多媒体课件制作大赛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社科部</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高欣、陈欣</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一等奖、一等奖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4"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31</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2018年9月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黑龙江省第五届高校青年教师微课教学比赛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外语学院</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刘莹、葛欣威</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宋体" w:hAnsi="宋体" w:cs="宋体"/>
                <w:kern w:val="0"/>
                <w:sz w:val="18"/>
                <w:szCs w:val="18"/>
              </w:rPr>
            </w:pPr>
            <w:r>
              <w:rPr>
                <w:rFonts w:hint="eastAsia" w:ascii="宋体" w:hAnsi="宋体" w:cs="宋体"/>
                <w:kern w:val="0"/>
                <w:sz w:val="18"/>
                <w:szCs w:val="18"/>
              </w:rPr>
              <w:t>一等奖、三等奖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4" w:hRule="atLeast"/>
        </w:trPr>
        <w:tc>
          <w:tcPr>
            <w:tcW w:w="5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32</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2019年8月</w:t>
            </w:r>
          </w:p>
        </w:tc>
        <w:tc>
          <w:tcPr>
            <w:tcW w:w="198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黑龙江省第六届黑龙江省高校微课教学比赛</w:t>
            </w:r>
          </w:p>
        </w:tc>
        <w:tc>
          <w:tcPr>
            <w:tcW w:w="1134" w:type="dxa"/>
            <w:tcBorders>
              <w:top w:val="single" w:color="auto" w:sz="4" w:space="0"/>
              <w:bottom w:val="single" w:color="auto" w:sz="4" w:space="0"/>
            </w:tcBorders>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外语学院、社科部</w:t>
            </w:r>
          </w:p>
        </w:tc>
        <w:tc>
          <w:tcPr>
            <w:tcW w:w="1134"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刘志强、张松、孙尚南</w:t>
            </w:r>
          </w:p>
        </w:tc>
        <w:tc>
          <w:tcPr>
            <w:tcW w:w="992"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c>
          <w:tcPr>
            <w:tcW w:w="887" w:type="dxa"/>
            <w:tcBorders>
              <w:top w:val="single" w:color="auto" w:sz="4" w:space="0"/>
              <w:bottom w:val="single" w:color="auto" w:sz="4" w:space="0"/>
              <w:right w:val="single" w:color="auto" w:sz="4" w:space="0"/>
            </w:tcBorders>
          </w:tcPr>
          <w:p>
            <w:pPr>
              <w:rPr>
                <w:rFonts w:ascii="Times New Roman" w:hAnsi="Times New Roman" w:eastAsia="宋体" w:cs="Times New Roman"/>
                <w:sz w:val="18"/>
                <w:szCs w:val="18"/>
              </w:rPr>
            </w:pPr>
            <w:r>
              <w:rPr>
                <w:rFonts w:hint="eastAsia" w:ascii="宋体" w:hAnsi="宋体" w:cs="宋体"/>
                <w:kern w:val="0"/>
                <w:sz w:val="18"/>
                <w:szCs w:val="18"/>
              </w:rPr>
              <w:t>二等奖、二等奖、三等奖</w:t>
            </w:r>
          </w:p>
        </w:tc>
        <w:tc>
          <w:tcPr>
            <w:tcW w:w="723" w:type="dxa"/>
            <w:tcBorders>
              <w:top w:val="single" w:color="auto" w:sz="4" w:space="0"/>
              <w:left w:val="single" w:color="auto" w:sz="4" w:space="0"/>
              <w:bottom w:val="single" w:color="auto" w:sz="4" w:space="0"/>
            </w:tcBorders>
          </w:tcPr>
          <w:p>
            <w:pPr>
              <w:rPr>
                <w:rFonts w:ascii="Times New Roman" w:hAnsi="Times New Roman" w:eastAsia="宋体" w:cs="Times New Roman"/>
                <w:sz w:val="18"/>
                <w:szCs w:val="18"/>
              </w:rPr>
            </w:pPr>
          </w:p>
        </w:tc>
      </w:tr>
    </w:tbl>
    <w:p>
      <w:pPr>
        <w:widowControl/>
        <w:shd w:val="clear" w:color="auto" w:fill="FFFFFF"/>
        <w:spacing w:line="360" w:lineRule="auto"/>
        <w:ind w:firstLine="480" w:firstLineChars="200"/>
        <w:rPr>
          <w:sz w:val="24"/>
          <w:szCs w:val="24"/>
        </w:rPr>
      </w:pPr>
      <w:r>
        <w:rPr>
          <w:rFonts w:hint="eastAsia"/>
          <w:sz w:val="24"/>
          <w:szCs w:val="24"/>
        </w:rPr>
        <w:t>学校加大对教学的投入，把教学作为首要任务，不断提高教育教学水平；加强实验室 、校内外实习基地等教学基本建设。在扩招学生中实习弹性学制，促进文理交融；支持学生参与科学研究，强化实践教学环节；推进创业教育，与科技局、行业企业联合培养人才的新机制。健全教学质量保障体系，充分 调动学生学习积极性和主动性，激励学生刻苦学习，奋发有为，增强诚信意识。</w:t>
      </w:r>
    </w:p>
    <w:p>
      <w:pPr>
        <w:widowControl/>
        <w:shd w:val="clear" w:color="auto" w:fill="FFFFFF"/>
        <w:spacing w:line="360" w:lineRule="auto"/>
        <w:ind w:firstLine="480" w:firstLineChars="200"/>
        <w:rPr>
          <w:rFonts w:ascii="Arial" w:hAnsi="Arial" w:eastAsia="宋体" w:cs="Arial"/>
          <w:b/>
          <w:bCs/>
          <w:color w:val="333333"/>
          <w:kern w:val="0"/>
          <w:sz w:val="24"/>
          <w:szCs w:val="24"/>
        </w:rPr>
      </w:pPr>
      <w:r>
        <w:rPr>
          <w:rFonts w:hint="eastAsia" w:ascii="Arial" w:hAnsi="Arial" w:eastAsia="宋体" w:cs="Arial"/>
          <w:bCs/>
          <w:color w:val="333333"/>
          <w:kern w:val="0"/>
          <w:sz w:val="24"/>
          <w:szCs w:val="24"/>
        </w:rPr>
        <w:t>学校适应国家和区域经济社会发展需要，建立动态调整机制，优化学科专业，新增了护理、助产、及电子竞技与管理</w:t>
      </w:r>
      <w:r>
        <w:rPr>
          <w:rFonts w:ascii="Times New Roman" w:hAnsi="Times New Roman" w:eastAsia="宋体" w:cs="Times New Roman"/>
          <w:bCs/>
          <w:color w:val="333333"/>
          <w:kern w:val="0"/>
          <w:sz w:val="24"/>
          <w:szCs w:val="24"/>
        </w:rPr>
        <w:t>3</w:t>
      </w:r>
      <w:r>
        <w:rPr>
          <w:rFonts w:hint="eastAsia" w:ascii="Arial" w:hAnsi="Arial" w:eastAsia="宋体" w:cs="Arial"/>
          <w:bCs/>
          <w:color w:val="333333"/>
          <w:kern w:val="0"/>
          <w:sz w:val="24"/>
          <w:szCs w:val="24"/>
        </w:rPr>
        <w:t>个专业，淘汰了一些招生数量少、不适合地区经首发展的专业，</w:t>
      </w:r>
      <w:r>
        <w:rPr>
          <w:rFonts w:ascii="Verdana" w:hAnsi="Verdana"/>
          <w:color w:val="111111"/>
          <w:sz w:val="24"/>
          <w:szCs w:val="24"/>
        </w:rPr>
        <w:t>学校深入推进产教融合，紧紧围绕产业群建设专业群，坚持“课堂小企业，理实交融；企业大课堂，德技兼修”的教育理念，创新并实践“校企融合、项目带动、双轮职训”的高职人才培养模式，着力培养市场短缺、企业需要的高技能人才。学校与新加坡（上海）嘉佩乐超五星级酒店、上海大众、特华得</w:t>
      </w:r>
      <w:r>
        <w:rPr>
          <w:rFonts w:hint="eastAsia" w:ascii="Verdana" w:hAnsi="Verdana"/>
          <w:color w:val="111111"/>
          <w:sz w:val="24"/>
          <w:szCs w:val="24"/>
        </w:rPr>
        <w:t>、</w:t>
      </w:r>
      <w:r>
        <w:rPr>
          <w:rFonts w:ascii="Verdana" w:hAnsi="Verdana"/>
          <w:color w:val="111111"/>
          <w:sz w:val="24"/>
          <w:szCs w:val="24"/>
        </w:rPr>
        <w:t>抖音、携程等百余家企业建立了密切的校企合作关系。牡丹江大学的培养模式得到用人单位的普遍认可。</w:t>
      </w:r>
    </w:p>
    <w:p>
      <w:pPr>
        <w:widowControl/>
        <w:shd w:val="clear" w:color="auto" w:fill="FFFFFF"/>
        <w:spacing w:line="360" w:lineRule="auto"/>
        <w:ind w:firstLine="480" w:firstLineChars="200"/>
        <w:rPr>
          <w:rFonts w:ascii="Arial" w:hAnsi="Arial" w:eastAsia="宋体" w:cs="Arial"/>
          <w:b/>
          <w:bCs/>
          <w:color w:val="333333"/>
          <w:kern w:val="0"/>
          <w:sz w:val="24"/>
          <w:szCs w:val="24"/>
        </w:rPr>
      </w:pPr>
      <w:r>
        <w:rPr>
          <w:rFonts w:ascii="Verdana" w:hAnsi="Verdana"/>
          <w:color w:val="111111"/>
          <w:sz w:val="24"/>
          <w:szCs w:val="24"/>
        </w:rPr>
        <w:t>学生就业市场广阔。牡丹江大学学生在各行各业都有杰出人士，有党的十八大、十九大代表，有城市的管理者，有成功的企业家，有留学海外的学者，有工程师、建筑师、艺术家。学校毕业生以职业能力强，综合素质高，受到用人单位欢迎。</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存在的问题：</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1.专业特色、优势不明显。缺少支撑学校的特色、品牌专业，不同程度存在“特色不特、优质不优、精品不精”现象。</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2.教学科研能力有待提高。“双师型”教师数量偏低，专业教师分布不均衡，缺少高层次领军人才和拔尖人才。教师科研能力和水平有待提高，难以发挥提升人才培养质量和服务社会的重要作用。</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3.校企合作、产教融合的宽度、深度和广度不够，某种程度上还停留在表面层次，缺少真正的产教深度融合，企业投入较少。对学生实习实训跟踪不到位，多数学生提前离岗，就业推介难以普及，影响学校就业质量。</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4. 学校信息化水平有待提高。校园网络有待于实现全覆盖，人人通系统、数据库、教学资源库、课堂实训等需要加强信息化管理建设。</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5. 服务社会的能力有待加强，专业设置、人才培养还不能与区域经济、产业、文化发展需要紧密契合，无法满足地方行业企业对技术技能型人才的需求，无法为区域社会提供强有力的科研与技术支撑。</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今后改进方向：</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1.加强专业群及骨干专业、特色专业建设，发挥优势，重点建设支撑学校的特色、品牌专业，力争改变“特色不特、优质不优、精品不精”现象。</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2.出台政策，有计划培养/引进高层次领军人才和拔尖人才，激励教师踊跃参与教研科研，教师科研能力和水平有待提高，难以发挥提升人才培养质量和服务社会的重要作用。</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3.突破合作办学的路径，创新探索与政府、科研院所、学校、行业企业等合作，不断增添改革发展新动力；突破产教融合、校企合作的深度，实现专业链与产业链的高度契合，加快构建产教深度融合、校企协同育人的工作格局；</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4. 加强学校信息化管理水平。加大投入，实现校园网络全覆盖；加强人人通系统、数据库、教学资源库、课堂实训等信息化管理水平。</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5. 提高服务社会能力，力争专业设置、人才培养与区域经济、产业、文化发展需要紧密契合，力求满足地方行业企业对技术技能型人才的需求，为区域社会提供强有力的科研与技术支撑。</w:t>
      </w:r>
    </w:p>
    <w:p>
      <w:pPr>
        <w:spacing w:line="360" w:lineRule="auto"/>
        <w:ind w:firstLine="480" w:firstLineChars="200"/>
        <w:rPr>
          <w:rFonts w:ascii="Times New Roman" w:hAnsi="Times New Roman" w:eastAsia="宋体" w:cs="Times New Roman"/>
          <w:sz w:val="24"/>
          <w:szCs w:val="20"/>
        </w:rPr>
      </w:pPr>
    </w:p>
    <w:p>
      <w:pPr>
        <w:spacing w:line="360" w:lineRule="auto"/>
        <w:ind w:firstLine="480" w:firstLineChars="200"/>
        <w:rPr>
          <w:rFonts w:ascii="Times New Roman" w:hAnsi="Times New Roman" w:eastAsia="宋体" w:cs="Times New Roman"/>
          <w:sz w:val="24"/>
          <w:szCs w:val="20"/>
        </w:rPr>
      </w:pP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牡丹江大学</w:t>
      </w:r>
    </w:p>
    <w:p>
      <w:pPr>
        <w:spacing w:line="360" w:lineRule="auto"/>
        <w:ind w:firstLine="480" w:firstLineChars="200"/>
        <w:rPr>
          <w:rFonts w:ascii="Times New Roman" w:hAnsi="Times New Roman" w:eastAsia="宋体" w:cs="Times New Roman"/>
          <w:sz w:val="24"/>
          <w:szCs w:val="20"/>
        </w:rPr>
      </w:pPr>
      <w:r>
        <w:rPr>
          <w:rFonts w:hint="eastAsia" w:ascii="Times New Roman" w:hAnsi="Times New Roman" w:eastAsia="宋体" w:cs="Times New Roman"/>
          <w:sz w:val="24"/>
          <w:szCs w:val="20"/>
        </w:rPr>
        <w:t xml:space="preserve">                                  2020年9月28日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13476"/>
      <w:docPartObj>
        <w:docPartGallery w:val="AutoText"/>
      </w:docPartObj>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1482D"/>
    <w:rsid w:val="00000A4E"/>
    <w:rsid w:val="000040F2"/>
    <w:rsid w:val="00012DAF"/>
    <w:rsid w:val="0001496F"/>
    <w:rsid w:val="000149C4"/>
    <w:rsid w:val="00017FE1"/>
    <w:rsid w:val="00026CD5"/>
    <w:rsid w:val="00034B82"/>
    <w:rsid w:val="0003507F"/>
    <w:rsid w:val="000374B4"/>
    <w:rsid w:val="00043DA8"/>
    <w:rsid w:val="00047422"/>
    <w:rsid w:val="00047633"/>
    <w:rsid w:val="00050841"/>
    <w:rsid w:val="0005585D"/>
    <w:rsid w:val="000558B8"/>
    <w:rsid w:val="00060EE6"/>
    <w:rsid w:val="000749D8"/>
    <w:rsid w:val="00087CCB"/>
    <w:rsid w:val="000921F9"/>
    <w:rsid w:val="000A169D"/>
    <w:rsid w:val="000C5152"/>
    <w:rsid w:val="000C7978"/>
    <w:rsid w:val="000D08A6"/>
    <w:rsid w:val="000D2B75"/>
    <w:rsid w:val="000E2905"/>
    <w:rsid w:val="000E6DB7"/>
    <w:rsid w:val="00100523"/>
    <w:rsid w:val="00120C45"/>
    <w:rsid w:val="001250E4"/>
    <w:rsid w:val="00126F79"/>
    <w:rsid w:val="001329DD"/>
    <w:rsid w:val="00132C54"/>
    <w:rsid w:val="00146927"/>
    <w:rsid w:val="00156D6F"/>
    <w:rsid w:val="001573B3"/>
    <w:rsid w:val="00161CE1"/>
    <w:rsid w:val="0018024C"/>
    <w:rsid w:val="00186C02"/>
    <w:rsid w:val="0019508D"/>
    <w:rsid w:val="001A427A"/>
    <w:rsid w:val="001A4C2A"/>
    <w:rsid w:val="001A55C0"/>
    <w:rsid w:val="001A72AF"/>
    <w:rsid w:val="001D00FE"/>
    <w:rsid w:val="001F249A"/>
    <w:rsid w:val="00200F0A"/>
    <w:rsid w:val="002042AC"/>
    <w:rsid w:val="00212B58"/>
    <w:rsid w:val="0021676E"/>
    <w:rsid w:val="00217DE6"/>
    <w:rsid w:val="002217DF"/>
    <w:rsid w:val="0022220A"/>
    <w:rsid w:val="002325EA"/>
    <w:rsid w:val="002413A4"/>
    <w:rsid w:val="00243A5A"/>
    <w:rsid w:val="00243CD8"/>
    <w:rsid w:val="002459B5"/>
    <w:rsid w:val="002758B9"/>
    <w:rsid w:val="00275933"/>
    <w:rsid w:val="00281044"/>
    <w:rsid w:val="00282FED"/>
    <w:rsid w:val="00283D77"/>
    <w:rsid w:val="00285F64"/>
    <w:rsid w:val="0029355F"/>
    <w:rsid w:val="00297BD6"/>
    <w:rsid w:val="002A01BF"/>
    <w:rsid w:val="002A02CF"/>
    <w:rsid w:val="002A107E"/>
    <w:rsid w:val="002B0E1B"/>
    <w:rsid w:val="002C6EF8"/>
    <w:rsid w:val="002D1F4B"/>
    <w:rsid w:val="002D50A6"/>
    <w:rsid w:val="002D78CA"/>
    <w:rsid w:val="002E5AA3"/>
    <w:rsid w:val="002F2EBC"/>
    <w:rsid w:val="00301F9C"/>
    <w:rsid w:val="0032543F"/>
    <w:rsid w:val="00325D0E"/>
    <w:rsid w:val="00330B4B"/>
    <w:rsid w:val="00336AFE"/>
    <w:rsid w:val="00342765"/>
    <w:rsid w:val="00366FBD"/>
    <w:rsid w:val="00385C67"/>
    <w:rsid w:val="003A46B3"/>
    <w:rsid w:val="003A745F"/>
    <w:rsid w:val="003C2B69"/>
    <w:rsid w:val="003D5102"/>
    <w:rsid w:val="003D79A9"/>
    <w:rsid w:val="003D7F93"/>
    <w:rsid w:val="003E3133"/>
    <w:rsid w:val="003F4EDF"/>
    <w:rsid w:val="004041FF"/>
    <w:rsid w:val="00404E48"/>
    <w:rsid w:val="00413FF5"/>
    <w:rsid w:val="00416D32"/>
    <w:rsid w:val="00416EA7"/>
    <w:rsid w:val="00416F2E"/>
    <w:rsid w:val="00420F10"/>
    <w:rsid w:val="00434DFD"/>
    <w:rsid w:val="0044187E"/>
    <w:rsid w:val="00442E07"/>
    <w:rsid w:val="00446586"/>
    <w:rsid w:val="00452070"/>
    <w:rsid w:val="00454C1A"/>
    <w:rsid w:val="00455D92"/>
    <w:rsid w:val="00457CE1"/>
    <w:rsid w:val="00460C13"/>
    <w:rsid w:val="0046199A"/>
    <w:rsid w:val="004662C1"/>
    <w:rsid w:val="004709B8"/>
    <w:rsid w:val="00470D82"/>
    <w:rsid w:val="0047471E"/>
    <w:rsid w:val="0048130D"/>
    <w:rsid w:val="0048386E"/>
    <w:rsid w:val="00485162"/>
    <w:rsid w:val="004947CF"/>
    <w:rsid w:val="004A79E3"/>
    <w:rsid w:val="004B5B61"/>
    <w:rsid w:val="004B5F32"/>
    <w:rsid w:val="004C021A"/>
    <w:rsid w:val="004D1C75"/>
    <w:rsid w:val="004E017A"/>
    <w:rsid w:val="004E79B1"/>
    <w:rsid w:val="004F7E5A"/>
    <w:rsid w:val="005212B5"/>
    <w:rsid w:val="00554F88"/>
    <w:rsid w:val="0056505D"/>
    <w:rsid w:val="00570AEF"/>
    <w:rsid w:val="005A57C4"/>
    <w:rsid w:val="005D0CC4"/>
    <w:rsid w:val="005E57AE"/>
    <w:rsid w:val="005E6895"/>
    <w:rsid w:val="005E6C9D"/>
    <w:rsid w:val="005F1D9A"/>
    <w:rsid w:val="005F2A64"/>
    <w:rsid w:val="005F5456"/>
    <w:rsid w:val="006025A7"/>
    <w:rsid w:val="00616DE7"/>
    <w:rsid w:val="00627C2C"/>
    <w:rsid w:val="00627D74"/>
    <w:rsid w:val="00631C3B"/>
    <w:rsid w:val="0063607D"/>
    <w:rsid w:val="00644540"/>
    <w:rsid w:val="00644C3C"/>
    <w:rsid w:val="006546AC"/>
    <w:rsid w:val="00655F12"/>
    <w:rsid w:val="0065628C"/>
    <w:rsid w:val="006604F5"/>
    <w:rsid w:val="006620E8"/>
    <w:rsid w:val="006663C6"/>
    <w:rsid w:val="0067385E"/>
    <w:rsid w:val="006773A8"/>
    <w:rsid w:val="00684A85"/>
    <w:rsid w:val="0069672A"/>
    <w:rsid w:val="006A6AA5"/>
    <w:rsid w:val="006B2372"/>
    <w:rsid w:val="006B7927"/>
    <w:rsid w:val="006C0920"/>
    <w:rsid w:val="006C3B5C"/>
    <w:rsid w:val="006C4AF2"/>
    <w:rsid w:val="006D01DA"/>
    <w:rsid w:val="006E74ED"/>
    <w:rsid w:val="006F0DD1"/>
    <w:rsid w:val="006F5048"/>
    <w:rsid w:val="007000FE"/>
    <w:rsid w:val="00702E97"/>
    <w:rsid w:val="0071421F"/>
    <w:rsid w:val="00715B69"/>
    <w:rsid w:val="007254D7"/>
    <w:rsid w:val="00733373"/>
    <w:rsid w:val="0073700C"/>
    <w:rsid w:val="007426E0"/>
    <w:rsid w:val="00750F27"/>
    <w:rsid w:val="0076478A"/>
    <w:rsid w:val="007676BE"/>
    <w:rsid w:val="00773040"/>
    <w:rsid w:val="00774EB8"/>
    <w:rsid w:val="00787BC8"/>
    <w:rsid w:val="007A7AE1"/>
    <w:rsid w:val="007C0533"/>
    <w:rsid w:val="007D019A"/>
    <w:rsid w:val="007D6830"/>
    <w:rsid w:val="007E714A"/>
    <w:rsid w:val="007F2F79"/>
    <w:rsid w:val="007F4326"/>
    <w:rsid w:val="00802325"/>
    <w:rsid w:val="00822778"/>
    <w:rsid w:val="00826A1D"/>
    <w:rsid w:val="00830DD1"/>
    <w:rsid w:val="008449C0"/>
    <w:rsid w:val="0085050D"/>
    <w:rsid w:val="008510B6"/>
    <w:rsid w:val="00860B8A"/>
    <w:rsid w:val="00864F63"/>
    <w:rsid w:val="00872D51"/>
    <w:rsid w:val="00885F10"/>
    <w:rsid w:val="00892BAC"/>
    <w:rsid w:val="008A6A78"/>
    <w:rsid w:val="008B6627"/>
    <w:rsid w:val="008C1461"/>
    <w:rsid w:val="008C283D"/>
    <w:rsid w:val="008D2094"/>
    <w:rsid w:val="008E00A3"/>
    <w:rsid w:val="008E0C40"/>
    <w:rsid w:val="008E2969"/>
    <w:rsid w:val="008E31FA"/>
    <w:rsid w:val="008F2037"/>
    <w:rsid w:val="009050D1"/>
    <w:rsid w:val="00912386"/>
    <w:rsid w:val="00931323"/>
    <w:rsid w:val="00936333"/>
    <w:rsid w:val="00944DA5"/>
    <w:rsid w:val="00957EDE"/>
    <w:rsid w:val="00975FD1"/>
    <w:rsid w:val="0098655F"/>
    <w:rsid w:val="0098690D"/>
    <w:rsid w:val="009926EE"/>
    <w:rsid w:val="0099545A"/>
    <w:rsid w:val="009960FA"/>
    <w:rsid w:val="009A20C5"/>
    <w:rsid w:val="009A3AFB"/>
    <w:rsid w:val="009B22F8"/>
    <w:rsid w:val="009B339A"/>
    <w:rsid w:val="009C2838"/>
    <w:rsid w:val="009E0B1F"/>
    <w:rsid w:val="009E4C84"/>
    <w:rsid w:val="009E5584"/>
    <w:rsid w:val="009F490A"/>
    <w:rsid w:val="00A1079E"/>
    <w:rsid w:val="00A12751"/>
    <w:rsid w:val="00A13113"/>
    <w:rsid w:val="00A146BC"/>
    <w:rsid w:val="00A16BAE"/>
    <w:rsid w:val="00A22EFA"/>
    <w:rsid w:val="00A31411"/>
    <w:rsid w:val="00A431D9"/>
    <w:rsid w:val="00A5288B"/>
    <w:rsid w:val="00A60EB2"/>
    <w:rsid w:val="00A6221F"/>
    <w:rsid w:val="00A62DBE"/>
    <w:rsid w:val="00A7129E"/>
    <w:rsid w:val="00A74B65"/>
    <w:rsid w:val="00A82AE6"/>
    <w:rsid w:val="00A8554E"/>
    <w:rsid w:val="00A86079"/>
    <w:rsid w:val="00A869F9"/>
    <w:rsid w:val="00A9417D"/>
    <w:rsid w:val="00AB5A3A"/>
    <w:rsid w:val="00AD7FB7"/>
    <w:rsid w:val="00AE1D1A"/>
    <w:rsid w:val="00AF4B56"/>
    <w:rsid w:val="00B13D5C"/>
    <w:rsid w:val="00B25B69"/>
    <w:rsid w:val="00B345F1"/>
    <w:rsid w:val="00B34F50"/>
    <w:rsid w:val="00B43D14"/>
    <w:rsid w:val="00B4526C"/>
    <w:rsid w:val="00B4608E"/>
    <w:rsid w:val="00B46F55"/>
    <w:rsid w:val="00B605A3"/>
    <w:rsid w:val="00B8035A"/>
    <w:rsid w:val="00B84B11"/>
    <w:rsid w:val="00B875E2"/>
    <w:rsid w:val="00B902A5"/>
    <w:rsid w:val="00B915B5"/>
    <w:rsid w:val="00B9760B"/>
    <w:rsid w:val="00BA1DFF"/>
    <w:rsid w:val="00BA3CCA"/>
    <w:rsid w:val="00BB4F0E"/>
    <w:rsid w:val="00BC18DA"/>
    <w:rsid w:val="00BD0E5B"/>
    <w:rsid w:val="00BD4030"/>
    <w:rsid w:val="00BF14DB"/>
    <w:rsid w:val="00BF23A6"/>
    <w:rsid w:val="00C0748A"/>
    <w:rsid w:val="00C156C8"/>
    <w:rsid w:val="00C3114E"/>
    <w:rsid w:val="00C4026E"/>
    <w:rsid w:val="00C639B8"/>
    <w:rsid w:val="00C664DB"/>
    <w:rsid w:val="00C67455"/>
    <w:rsid w:val="00C74AC6"/>
    <w:rsid w:val="00C77681"/>
    <w:rsid w:val="00C8120E"/>
    <w:rsid w:val="00C85277"/>
    <w:rsid w:val="00CC315B"/>
    <w:rsid w:val="00CC3359"/>
    <w:rsid w:val="00CC5E1F"/>
    <w:rsid w:val="00CD0155"/>
    <w:rsid w:val="00CD0E6C"/>
    <w:rsid w:val="00CE1FF8"/>
    <w:rsid w:val="00CF587D"/>
    <w:rsid w:val="00D04BF2"/>
    <w:rsid w:val="00D1482D"/>
    <w:rsid w:val="00D1749F"/>
    <w:rsid w:val="00D214C3"/>
    <w:rsid w:val="00D432A1"/>
    <w:rsid w:val="00D5662D"/>
    <w:rsid w:val="00D92E00"/>
    <w:rsid w:val="00DA0085"/>
    <w:rsid w:val="00DA2A28"/>
    <w:rsid w:val="00DA464E"/>
    <w:rsid w:val="00DB1CD5"/>
    <w:rsid w:val="00DB5BD7"/>
    <w:rsid w:val="00DB5E31"/>
    <w:rsid w:val="00DE3225"/>
    <w:rsid w:val="00DE50AF"/>
    <w:rsid w:val="00DE5890"/>
    <w:rsid w:val="00E01A45"/>
    <w:rsid w:val="00E01ADA"/>
    <w:rsid w:val="00E061D5"/>
    <w:rsid w:val="00E06E59"/>
    <w:rsid w:val="00E12109"/>
    <w:rsid w:val="00E24577"/>
    <w:rsid w:val="00E26330"/>
    <w:rsid w:val="00E31C81"/>
    <w:rsid w:val="00E40C40"/>
    <w:rsid w:val="00E52E51"/>
    <w:rsid w:val="00E568EA"/>
    <w:rsid w:val="00E57493"/>
    <w:rsid w:val="00E655F6"/>
    <w:rsid w:val="00E67888"/>
    <w:rsid w:val="00E67F32"/>
    <w:rsid w:val="00E8002A"/>
    <w:rsid w:val="00E84413"/>
    <w:rsid w:val="00E9054B"/>
    <w:rsid w:val="00E9170A"/>
    <w:rsid w:val="00E94F85"/>
    <w:rsid w:val="00EB4FDB"/>
    <w:rsid w:val="00EC2F4F"/>
    <w:rsid w:val="00EC359E"/>
    <w:rsid w:val="00EC3A85"/>
    <w:rsid w:val="00EC5CFA"/>
    <w:rsid w:val="00EC6077"/>
    <w:rsid w:val="00ED5035"/>
    <w:rsid w:val="00EF13EA"/>
    <w:rsid w:val="00F13C7C"/>
    <w:rsid w:val="00F17CA8"/>
    <w:rsid w:val="00F57F95"/>
    <w:rsid w:val="00F644B6"/>
    <w:rsid w:val="00F66701"/>
    <w:rsid w:val="00F70349"/>
    <w:rsid w:val="00F76D8F"/>
    <w:rsid w:val="00F86366"/>
    <w:rsid w:val="00FA787E"/>
    <w:rsid w:val="00FB567E"/>
    <w:rsid w:val="00FB7146"/>
    <w:rsid w:val="00FD069F"/>
    <w:rsid w:val="00FE0475"/>
    <w:rsid w:val="00FE0B71"/>
    <w:rsid w:val="00FE1B59"/>
    <w:rsid w:val="38FA0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22"/>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25"/>
    <w:qFormat/>
    <w:uiPriority w:val="0"/>
    <w:pPr>
      <w:keepNext/>
      <w:spacing w:beforeLines="50" w:afterLines="50"/>
      <w:jc w:val="center"/>
    </w:pPr>
    <w:rPr>
      <w:rFonts w:ascii="Times New Roman" w:hAnsi="Times New Roman" w:eastAsia="黑体" w:cs="Times New Roman"/>
      <w:b/>
      <w:kern w:val="0"/>
      <w:sz w:val="24"/>
      <w:szCs w:val="18"/>
    </w:rPr>
  </w:style>
  <w:style w:type="paragraph" w:styleId="6">
    <w:name w:val="Document Map"/>
    <w:basedOn w:val="1"/>
    <w:link w:val="32"/>
    <w:semiHidden/>
    <w:unhideWhenUsed/>
    <w:qFormat/>
    <w:uiPriority w:val="99"/>
    <w:rPr>
      <w:rFonts w:ascii="宋体" w:eastAsia="宋体"/>
      <w:sz w:val="18"/>
      <w:szCs w:val="18"/>
    </w:rPr>
  </w:style>
  <w:style w:type="paragraph" w:styleId="7">
    <w:name w:val="Body Text"/>
    <w:basedOn w:val="1"/>
    <w:link w:val="30"/>
    <w:unhideWhenUsed/>
    <w:qFormat/>
    <w:uiPriority w:val="99"/>
    <w:pPr>
      <w:spacing w:after="120" w:line="360" w:lineRule="auto"/>
      <w:ind w:firstLine="200" w:firstLineChars="200"/>
    </w:pPr>
    <w:rPr>
      <w:rFonts w:ascii="Times New Roman" w:hAnsi="Times New Roman" w:eastAsia="宋体" w:cs="Times New Roman"/>
      <w:sz w:val="24"/>
      <w:szCs w:val="20"/>
    </w:rPr>
  </w:style>
  <w:style w:type="paragraph" w:styleId="8">
    <w:name w:val="Balloon Text"/>
    <w:basedOn w:val="1"/>
    <w:link w:val="28"/>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FollowedHyperlink"/>
    <w:basedOn w:val="14"/>
    <w:semiHidden/>
    <w:unhideWhenUsed/>
    <w:qFormat/>
    <w:uiPriority w:val="99"/>
    <w:rPr>
      <w:color w:val="800080"/>
      <w:u w:val="single"/>
    </w:rPr>
  </w:style>
  <w:style w:type="character" w:styleId="16">
    <w:name w:val="Hyperlink"/>
    <w:basedOn w:val="14"/>
    <w:semiHidden/>
    <w:unhideWhenUsed/>
    <w:qFormat/>
    <w:uiPriority w:val="99"/>
    <w:rPr>
      <w:color w:val="0000FF"/>
      <w:u w:val="single"/>
    </w:rPr>
  </w:style>
  <w:style w:type="character" w:customStyle="1" w:styleId="17">
    <w:name w:val="页眉 Char"/>
    <w:basedOn w:val="14"/>
    <w:link w:val="10"/>
    <w:semiHidden/>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9"/>
    <w:rPr>
      <w:rFonts w:ascii="宋体" w:hAnsi="宋体" w:eastAsia="宋体" w:cs="宋体"/>
      <w:b/>
      <w:bCs/>
      <w:kern w:val="36"/>
      <w:sz w:val="48"/>
      <w:szCs w:val="48"/>
    </w:rPr>
  </w:style>
  <w:style w:type="character" w:customStyle="1" w:styleId="20">
    <w:name w:val="标题 2 Char"/>
    <w:basedOn w:val="14"/>
    <w:link w:val="3"/>
    <w:qFormat/>
    <w:uiPriority w:val="9"/>
    <w:rPr>
      <w:rFonts w:ascii="宋体" w:hAnsi="宋体" w:eastAsia="宋体" w:cs="宋体"/>
      <w:b/>
      <w:bCs/>
      <w:kern w:val="0"/>
      <w:sz w:val="36"/>
      <w:szCs w:val="36"/>
    </w:rPr>
  </w:style>
  <w:style w:type="paragraph" w:styleId="21">
    <w:name w:val="List Paragraph"/>
    <w:basedOn w:val="1"/>
    <w:qFormat/>
    <w:uiPriority w:val="34"/>
    <w:pPr>
      <w:ind w:firstLine="420" w:firstLineChars="200"/>
    </w:pPr>
  </w:style>
  <w:style w:type="character" w:customStyle="1" w:styleId="22">
    <w:name w:val="标题 3 Char"/>
    <w:basedOn w:val="14"/>
    <w:link w:val="4"/>
    <w:semiHidden/>
    <w:qFormat/>
    <w:uiPriority w:val="9"/>
    <w:rPr>
      <w:b/>
      <w:bCs/>
      <w:sz w:val="32"/>
      <w:szCs w:val="32"/>
    </w:rPr>
  </w:style>
  <w:style w:type="character" w:customStyle="1" w:styleId="23">
    <w:name w:val="无间隔 Char"/>
    <w:link w:val="24"/>
    <w:qFormat/>
    <w:uiPriority w:val="1"/>
    <w:rPr>
      <w:sz w:val="22"/>
    </w:rPr>
  </w:style>
  <w:style w:type="paragraph" w:styleId="24">
    <w:name w:val="No Spacing"/>
    <w:link w:val="23"/>
    <w:qFormat/>
    <w:uiPriority w:val="1"/>
    <w:rPr>
      <w:rFonts w:asciiTheme="minorHAnsi" w:hAnsiTheme="minorHAnsi" w:eastAsiaTheme="minorEastAsia" w:cstheme="minorBidi"/>
      <w:kern w:val="2"/>
      <w:sz w:val="22"/>
      <w:szCs w:val="22"/>
      <w:lang w:val="en-US" w:eastAsia="zh-CN" w:bidi="ar-SA"/>
    </w:rPr>
  </w:style>
  <w:style w:type="character" w:customStyle="1" w:styleId="25">
    <w:name w:val="题注 Char1"/>
    <w:link w:val="5"/>
    <w:qFormat/>
    <w:uiPriority w:val="0"/>
    <w:rPr>
      <w:rFonts w:ascii="Times New Roman" w:hAnsi="Times New Roman" w:eastAsia="黑体" w:cs="Times New Roman"/>
      <w:b/>
      <w:kern w:val="0"/>
      <w:sz w:val="24"/>
      <w:szCs w:val="18"/>
    </w:rPr>
  </w:style>
  <w:style w:type="paragraph" w:customStyle="1" w:styleId="26">
    <w:name w:val="正文设置"/>
    <w:basedOn w:val="1"/>
    <w:qFormat/>
    <w:uiPriority w:val="0"/>
    <w:pPr>
      <w:adjustRightInd w:val="0"/>
      <w:snapToGrid w:val="0"/>
      <w:spacing w:line="360" w:lineRule="auto"/>
      <w:ind w:firstLine="200" w:firstLineChars="200"/>
    </w:pPr>
    <w:rPr>
      <w:rFonts w:ascii="Times New Roman" w:hAnsi="Times New Roman" w:eastAsia="宋体" w:cs="Times New Roman"/>
      <w:sz w:val="24"/>
      <w:szCs w:val="20"/>
    </w:rPr>
  </w:style>
  <w:style w:type="paragraph" w:customStyle="1" w:styleId="27">
    <w:name w:val="表格样式1"/>
    <w:basedOn w:val="1"/>
    <w:qFormat/>
    <w:uiPriority w:val="0"/>
    <w:pPr>
      <w:widowControl/>
      <w:snapToGrid w:val="0"/>
      <w:jc w:val="center"/>
    </w:pPr>
    <w:rPr>
      <w:rFonts w:ascii="仿宋_GB2312" w:hAnsi="Cambria" w:eastAsia="宋体" w:cs="宋体"/>
      <w:bCs/>
      <w:kern w:val="0"/>
      <w:szCs w:val="24"/>
    </w:rPr>
  </w:style>
  <w:style w:type="character" w:customStyle="1" w:styleId="28">
    <w:name w:val="批注框文本 Char"/>
    <w:basedOn w:val="14"/>
    <w:link w:val="8"/>
    <w:semiHidden/>
    <w:qFormat/>
    <w:uiPriority w:val="99"/>
    <w:rPr>
      <w:sz w:val="18"/>
      <w:szCs w:val="18"/>
    </w:rPr>
  </w:style>
  <w:style w:type="character" w:customStyle="1" w:styleId="29">
    <w:name w:val="题注 Char"/>
    <w:qFormat/>
    <w:uiPriority w:val="0"/>
    <w:rPr>
      <w:rFonts w:eastAsia="Calibri"/>
      <w:b/>
      <w:sz w:val="18"/>
      <w:szCs w:val="18"/>
    </w:rPr>
  </w:style>
  <w:style w:type="character" w:customStyle="1" w:styleId="30">
    <w:name w:val="正文文本 Char"/>
    <w:basedOn w:val="14"/>
    <w:link w:val="7"/>
    <w:qFormat/>
    <w:uiPriority w:val="99"/>
    <w:rPr>
      <w:rFonts w:ascii="Times New Roman" w:hAnsi="Times New Roman" w:eastAsia="宋体" w:cs="Times New Roman"/>
      <w:sz w:val="24"/>
      <w:szCs w:val="20"/>
    </w:rPr>
  </w:style>
  <w:style w:type="character" w:customStyle="1" w:styleId="31">
    <w:name w:val="style51"/>
    <w:basedOn w:val="14"/>
    <w:qFormat/>
    <w:uiPriority w:val="0"/>
    <w:rPr>
      <w:sz w:val="17"/>
      <w:szCs w:val="17"/>
    </w:rPr>
  </w:style>
  <w:style w:type="character" w:customStyle="1" w:styleId="32">
    <w:name w:val="文档结构图 Char"/>
    <w:basedOn w:val="14"/>
    <w:link w:val="6"/>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47</Pages>
  <Words>5053</Words>
  <Characters>28803</Characters>
  <Lines>240</Lines>
  <Paragraphs>67</Paragraphs>
  <TotalTime>3206</TotalTime>
  <ScaleCrop>false</ScaleCrop>
  <LinksUpToDate>false</LinksUpToDate>
  <CharactersWithSpaces>33789</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2020-09-08T08:28:00Z</dcterms:created>
  <dc:creator>PC</dc:creator>
  <cp:lastModifiedBy>威虎山</cp:lastModifiedBy>
  <dcterms:modified xsi:type="dcterms:W3CDTF">2020-10-23T03:18:42Z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