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00" w:lineRule="exact"/>
        <w:rPr>
          <w:rFonts w:ascii="仿宋" w:hAnsi="仿宋" w:eastAsia="仿宋"/>
          <w:sz w:val="21"/>
        </w:rPr>
      </w:pPr>
      <w:bookmarkStart w:id="0" w:name="_Toc80360736"/>
      <w:r>
        <w:rPr>
          <w:rFonts w:hint="eastAsia" w:ascii="仿宋" w:hAnsi="仿宋" w:eastAsia="仿宋"/>
          <w:sz w:val="21"/>
        </w:rPr>
        <w:t>附件一：牡丹江大学2021年公开招聘教师试讲教材明细</w:t>
      </w:r>
      <w:bookmarkEnd w:id="0"/>
    </w:p>
    <w:tbl>
      <w:tblPr>
        <w:tblStyle w:val="6"/>
        <w:tblW w:w="15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35"/>
        <w:gridCol w:w="2351"/>
        <w:gridCol w:w="5100"/>
        <w:gridCol w:w="431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35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试讲教材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试讲范围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购买渠道(参考)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医护学院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生物制药技术专业教师（理工学）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《生物制品生产技术》化学工业出版社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主编王永芬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2021年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第二单元生物制品生产的基本技术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第三单元生物制品的工艺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第四单元生物制品的质量检验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教材供应商：李宝作13945679221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生物制药技术专业教师（医药学）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《药剂学》高等教育出版社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主编林凤云等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2020年11月第一版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第5章固体制剂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第6章栓剂,膜剂,软膏剂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第7章气体制剂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http://product.dangdang.com/626474698.html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助产专业教师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《护理学基础》人民卫生出版社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主编程玉莲,余安汇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2016年8月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第12章生命体征的观察与护理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第16章给药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第17章静脉输液与输血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教材供应商：李宝作13945679221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动画学院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动漫制作技术专业教师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《动画运动规律》(第二版) 南京大学出版社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申福宏、孙林碧主编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第一章、第二章、第三章、第四章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http://product.dangdang.com/667447773.html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影视动画专业教师</w:t>
            </w:r>
          </w:p>
        </w:tc>
        <w:tc>
          <w:tcPr>
            <w:tcW w:w="5100" w:type="dxa"/>
            <w:vAlign w:val="center"/>
          </w:tcPr>
          <w:p>
            <w:pPr>
              <w:pStyle w:val="2"/>
              <w:shd w:val="clear" w:color="auto" w:fill="FFFFFF"/>
              <w:spacing w:before="0" w:after="0" w:line="220" w:lineRule="exact"/>
              <w:rPr>
                <w:rFonts w:ascii="Verdana" w:hAnsi="Verdana" w:eastAsia="Times New Roman"/>
                <w:b w:val="0"/>
                <w:color w:val="323232"/>
                <w:kern w:val="36"/>
                <w:sz w:val="21"/>
                <w:szCs w:val="21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0"/>
                <w:sz w:val="21"/>
                <w:szCs w:val="21"/>
              </w:rPr>
              <w:t>《视听语言》陈吉德,沈国芳等著</w:t>
            </w:r>
            <w:r>
              <w:rPr>
                <w:rFonts w:ascii="仿宋" w:hAnsi="仿宋" w:eastAsia="仿宋"/>
                <w:b w:val="0"/>
                <w:color w:val="000000"/>
                <w:kern w:val="0"/>
                <w:sz w:val="21"/>
                <w:szCs w:val="21"/>
              </w:rPr>
              <w:t>, 国防工业出版社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第一章、第二章、第三章、第四章、第五章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http://product.dangdang.com/1847920962.html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财金学院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会计专业教师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《管理会计学》中国人民大学出版社(第8版)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1.管理会计概论;2.变动成本法;3.存货决策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http://product.dangdang.com/25330364.html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审计专业教师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1"/>
                <w:w w:val="91"/>
                <w:kern w:val="0"/>
                <w:sz w:val="21"/>
                <w:szCs w:val="21"/>
                <w:fitText w:val="4620" w:id="0"/>
              </w:rPr>
              <w:t>《管理学基础》(财经类)(第5版)大连理工大学出版社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1.管理与管理学;2.组织管理技术;3.领导,沟通与激励技术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http://product.dangdang.com/670756440.html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信电学院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计算机应用技术专业教师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《大学计算机应用基础项目式教程》航空工业出版社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唐智英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朱有才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2018年重印版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第一章;第三章;第四章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教材供应商：李宝作13945679221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电子竞技运动与管理专业教师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《电子竞技赛事与运营》清华大学出版社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孙博文 2019.6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第五章;第七章;第八章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http://product.dangdang.com/1502457695.html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大数据技术与应用专业教师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《数据库原理与应用——基于SOL Server2016》中国水利水电出版社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彭浩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黄胜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邹竞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2021.1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第五章;第六章;第七章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教材供应商：李宝作13945679221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智能制造学院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汽车检测与维修技术专业教师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《汽车空调系统检修》人民邮电出版社,主编杨智勇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1.项目二汽车空调制冷系统;2.项目三汽车自动空调系统;3.项目四汽车空调的采暖与通风系统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http://e.dangdang.com/products/1901150059.html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工业机器人技术专业教师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《工业机器人技术基础及应用》哈尔滨工业大学出版社  主编张明文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第三章 操作机;第四章 控制器;第五章 示教器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http://product.dangdang.com/25167937.html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经管学院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电子商务专业教师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《电子商务实用教程》北京邮电大学出版社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主编陈头喜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2012年5月（第一版）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情境三 电子商务模式;情境四 网上支付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结算;情境五 网络营销;情境六 电子商务物流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教材供应商：李宝作13945679221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社区管理与服务专业教师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《社区管理与服务》机械工业出版社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主编黄文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2021年1月（第一版）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第2章 社区管理与服务的内容;第3章 社区管理与服务的运行机制;第4章 社区治安防范;第8章 社区管理与物业管理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教材供应商：李宝作13945679221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传艺学院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美术教育专业教师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《色彩》高等学校艺术设计类专业教材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主编：顾振华 徐丽蓉;出版社：中国出版集团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第一章 色彩概念;第四章 水粉画;第五章水彩画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教材供应商：李宝作13945679221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音乐教育专业教师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《基本乐理》(第7版)21世纪音乐教育丛书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主编贾方爵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,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西南师范大学出版社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第一章音的高度与记谱法;第二章音的长短与记谱法;第七章音程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http://product.dangdang.com/1684374107.html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舞蹈表演专业教师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w w:val="94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w w:val="94"/>
                <w:kern w:val="0"/>
                <w:sz w:val="21"/>
                <w:szCs w:val="21"/>
              </w:rPr>
              <w:t>《中国古典舞基本功训练教程》高等教育出版社  主编王伟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第一章：基本形态、基本舞姿</w:t>
            </w:r>
          </w:p>
          <w:p>
            <w:pPr>
              <w:spacing w:line="220" w:lineRule="exact"/>
              <w:jc w:val="left"/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第二章：头、手、臂的基本动作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第三章：脚、腿、躯干、步伐的动作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http://product.m.dangdang.com/627924315.html?unionid=537-50-:-dd_3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2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建工学院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建筑工程技术专业教师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《建筑工程材料与检测》中南大学出版社</w:t>
            </w:r>
          </w:p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曹世晖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2017年8月第4版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1.模块一 建筑材料的基本性质;2.模块三 水泥;3.模块七 建筑钢材的主要技术性能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教材供应商：李宝作13945679221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园林工程技术专业教师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《园林工程制图》中国轻工业出版社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陆立颖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第一章;第二章;第四章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http://product.dangdang.com/25311496.html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235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外语学院</w:t>
            </w:r>
          </w:p>
        </w:tc>
        <w:tc>
          <w:tcPr>
            <w:tcW w:w="2351" w:type="dxa"/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应用英语专业教师</w:t>
            </w:r>
          </w:p>
        </w:tc>
        <w:tc>
          <w:tcPr>
            <w:tcW w:w="5100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《现代大学英语精读（第二版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》第一册 外语教学与研究出版社 主编杨立民</w:t>
            </w:r>
          </w:p>
        </w:tc>
        <w:tc>
          <w:tcPr>
            <w:tcW w:w="4314" w:type="dxa"/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Unit5; Unit9;Unit12</w:t>
            </w:r>
          </w:p>
        </w:tc>
        <w:tc>
          <w:tcPr>
            <w:tcW w:w="1985" w:type="dxa"/>
          </w:tcPr>
          <w:p>
            <w:pPr>
              <w:spacing w:line="220" w:lineRule="exact"/>
              <w:jc w:val="center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http://product.dangdang.com/1078970962.html#ddclick_reco_reco_relate</w:t>
            </w:r>
          </w:p>
        </w:tc>
      </w:tr>
    </w:tbl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特殊说明：</w:t>
      </w:r>
    </w:p>
    <w:p>
      <w:pPr>
        <w:rPr>
          <w:rFonts w:hint="eastAsia" w:ascii="MS Mincho" w:hAnsi="MS Mincho" w:eastAsia="MS Mincho" w:cs="MS Mincho"/>
          <w:color w:val="FF0000"/>
        </w:rPr>
      </w:pPr>
      <w:r>
        <w:rPr>
          <w:rFonts w:hint="eastAsia"/>
          <w:color w:val="FF0000"/>
        </w:rPr>
        <w:t>需要购买教材的拟进入面试候选人，由于教材邮寄需要几天时间，请尽早采买。</w:t>
      </w:r>
    </w:p>
    <w:sectPr>
      <w:pgSz w:w="16840" w:h="11900" w:orient="landscape"/>
      <w:pgMar w:top="510" w:right="720" w:bottom="720" w:left="72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33"/>
    <w:rsid w:val="0004369E"/>
    <w:rsid w:val="00055A6F"/>
    <w:rsid w:val="000B2033"/>
    <w:rsid w:val="004072F1"/>
    <w:rsid w:val="0045158E"/>
    <w:rsid w:val="004A7ED5"/>
    <w:rsid w:val="005740CA"/>
    <w:rsid w:val="008260E6"/>
    <w:rsid w:val="008C1EA3"/>
    <w:rsid w:val="008F140E"/>
    <w:rsid w:val="00922975"/>
    <w:rsid w:val="00BA5A52"/>
    <w:rsid w:val="00C0190C"/>
    <w:rsid w:val="00C54C79"/>
    <w:rsid w:val="00C729DC"/>
    <w:rsid w:val="00FA18CA"/>
    <w:rsid w:val="00FB25A0"/>
    <w:rsid w:val="00FE5DF9"/>
    <w:rsid w:val="03DF0B35"/>
    <w:rsid w:val="10A42585"/>
    <w:rsid w:val="175D3931"/>
    <w:rsid w:val="17AE7C23"/>
    <w:rsid w:val="1C19741C"/>
    <w:rsid w:val="274375AD"/>
    <w:rsid w:val="2BE3590B"/>
    <w:rsid w:val="3C53347F"/>
    <w:rsid w:val="45DF6B3A"/>
    <w:rsid w:val="47EB6FAC"/>
    <w:rsid w:val="502E26FD"/>
    <w:rsid w:val="555F36B6"/>
    <w:rsid w:val="57E911B7"/>
    <w:rsid w:val="58404987"/>
    <w:rsid w:val="640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2字符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2660</Characters>
  <Lines>22</Lines>
  <Paragraphs>6</Paragraphs>
  <TotalTime>316</TotalTime>
  <ScaleCrop>false</ScaleCrop>
  <LinksUpToDate>false</LinksUpToDate>
  <CharactersWithSpaces>3120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2021-08-21T06:44:00Z</dcterms:created>
  <dc:creator>Microsoft Office 用户</dc:creator>
  <cp:lastModifiedBy>威虎山</cp:lastModifiedBy>
  <dcterms:modified xsi:type="dcterms:W3CDTF">2021-08-29T09:33:23Z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0F235E24D00B45C99AFED78C1E5B6FCC</vt:lpwstr>
  </property>
</Properties>
</file>