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宋体" w:hAnsi="宋体" w:eastAsia="宋体" w:cs="宋体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7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宋体" w:hAnsi="宋体" w:eastAsia="宋体" w:cs="宋体"/>
          <w:i w:val="0"/>
          <w:iCs w:val="0"/>
          <w:color w:val="auto"/>
          <w:spacing w:val="7"/>
          <w:sz w:val="32"/>
          <w:szCs w:val="32"/>
          <w:shd w:val="clear" w:fill="FFFFFF"/>
        </w:rPr>
        <w:t>牡丹江</w:t>
      </w:r>
      <w:r>
        <w:rPr>
          <w:rFonts w:hint="eastAsia" w:ascii="宋体" w:hAnsi="宋体" w:eastAsia="宋体" w:cs="宋体"/>
          <w:i w:val="0"/>
          <w:iCs w:val="0"/>
          <w:color w:val="auto"/>
          <w:spacing w:val="7"/>
          <w:sz w:val="32"/>
          <w:szCs w:val="32"/>
          <w:shd w:val="clear" w:fill="FFFFFF"/>
          <w:lang w:val="en-US" w:eastAsia="zh-CN"/>
        </w:rPr>
        <w:t>大学公开招聘工作人员</w:t>
      </w:r>
      <w:r>
        <w:rPr>
          <w:rFonts w:hint="eastAsia" w:cs="宋体"/>
          <w:i w:val="0"/>
          <w:iCs w:val="0"/>
          <w:color w:val="auto"/>
          <w:spacing w:val="7"/>
          <w:sz w:val="32"/>
          <w:szCs w:val="32"/>
          <w:shd w:val="clear" w:fill="FFFFFF"/>
          <w:lang w:val="en-US" w:eastAsia="zh-CN"/>
        </w:rPr>
        <w:t>考试</w:t>
      </w:r>
      <w:r>
        <w:rPr>
          <w:rFonts w:hint="eastAsia" w:ascii="宋体" w:hAnsi="宋体" w:eastAsia="宋体" w:cs="宋体"/>
          <w:i w:val="0"/>
          <w:iCs w:val="0"/>
          <w:color w:val="auto"/>
          <w:spacing w:val="7"/>
          <w:sz w:val="32"/>
          <w:szCs w:val="32"/>
          <w:shd w:val="clear" w:fill="FFFFFF"/>
        </w:rPr>
        <w:t>防疫须知</w:t>
      </w:r>
    </w:p>
    <w:p>
      <w:pPr>
        <w:pStyle w:val="3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各位考生：</w:t>
      </w:r>
    </w:p>
    <w:p>
      <w:pPr>
        <w:pStyle w:val="4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7"/>
          <w:sz w:val="28"/>
          <w:szCs w:val="28"/>
          <w:shd w:val="clear" w:fill="FFFFFF"/>
          <w:lang w:val="en-US" w:eastAsia="zh-CN"/>
        </w:rPr>
        <w:t>2022年</w:t>
      </w:r>
      <w:r>
        <w:rPr>
          <w:rFonts w:hint="eastAsia" w:ascii="宋体" w:hAnsi="宋体" w:eastAsia="宋体" w:cs="宋体"/>
          <w:i w:val="0"/>
          <w:iCs w:val="0"/>
          <w:color w:val="auto"/>
          <w:spacing w:val="7"/>
          <w:sz w:val="28"/>
          <w:szCs w:val="28"/>
          <w:shd w:val="clear" w:fill="FFFFFF"/>
        </w:rPr>
        <w:t>牡丹江</w:t>
      </w:r>
      <w:r>
        <w:rPr>
          <w:rFonts w:hint="eastAsia" w:ascii="宋体" w:hAnsi="宋体" w:eastAsia="宋体" w:cs="宋体"/>
          <w:i w:val="0"/>
          <w:iCs w:val="0"/>
          <w:color w:val="auto"/>
          <w:spacing w:val="7"/>
          <w:sz w:val="28"/>
          <w:szCs w:val="28"/>
          <w:shd w:val="clear" w:fill="FFFFFF"/>
          <w:lang w:val="en-US" w:eastAsia="zh-CN"/>
        </w:rPr>
        <w:t>大学公开招聘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工作人员（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笔试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）将于12月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日举行。为确保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顺利进行，切实保障广大考生和考试工作人员的生命安全和身体健康，根据教育部和黑龙江省教育厅关于组考防疫的最新要求，并结合我校实际，现将本次考试疫情防控及有关要求告知如下，请考生遵照执行。</w:t>
      </w:r>
    </w:p>
    <w:p>
      <w:pPr>
        <w:pStyle w:val="4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一、考前健康管理</w:t>
      </w:r>
    </w:p>
    <w:p>
      <w:pPr>
        <w:pStyle w:val="4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1、考生需做好考前健康管理，考生是自己健康安全的第一责任人，考前不聚餐、不聚会、不前往人群密集场所，安心备考，健康赴考。</w:t>
      </w:r>
    </w:p>
    <w:p>
      <w:pPr>
        <w:pStyle w:val="4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2、所有参加考试的考生须在12月27日当日完成1次“单人单管”核酸采样或购买抗原检测试剂盒自行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进行抗原检测，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务必于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12月27日16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:00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-21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:00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之间扫码填报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2022年牡丹江大学公开招聘笔试环节核酸检测结果填报”表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。请考生结合自身实际在两种检测方式中二选一做好检测，如实提供检测结果并对此负责。</w:t>
      </w:r>
    </w:p>
    <w:p>
      <w:pPr>
        <w:pStyle w:val="4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请扫描下方二维码填报个人信息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及上传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核酸检测或抗原检测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图片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</w:p>
    <w:p>
      <w:pPr>
        <w:pStyle w:val="4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/>
        <w:jc w:val="center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drawing>
          <wp:inline distT="0" distB="0" distL="114300" distR="114300">
            <wp:extent cx="1755140" cy="2072005"/>
            <wp:effectExtent l="0" t="0" r="12700" b="635"/>
            <wp:docPr id="2" name="图片 2" descr="135baa4d5344ae6f06ec034b4ba21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5baa4d5344ae6f06ec034b4ba21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color w:val="auto"/>
          <w:sz w:val="28"/>
          <w:szCs w:val="28"/>
        </w:rPr>
        <w:t>二、考中防疫要求</w:t>
      </w:r>
    </w:p>
    <w:p>
      <w:pPr>
        <w:pStyle w:val="4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1、考试当日，考生应提早到达考点，预留足够时间配合工作人员进行入场核验。考生进出我校考点、考场时须全程佩戴N95/ KN95口罩，保持安全距离，有序入场。</w:t>
      </w:r>
    </w:p>
    <w:p>
      <w:pPr>
        <w:pStyle w:val="4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2、为保障考生生命安全和身体健康、应考尽考，将根据考生核酸检测或抗原检测结果分类安排考场。核酸检测或抗原检测结果异常的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特殊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考生安排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专用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考场参加考试。考试当天特殊考生将通过指定入口的专用通道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进入专用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考场参加考试。</w:t>
      </w:r>
    </w:p>
    <w:p>
      <w:pPr>
        <w:pStyle w:val="4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3、核酸检测或抗原检测结果阴性的考生，考试当天入场时发现有干咳、发烧等典型症状的，经考点防疫小组人员判定异常的，将统筹安排在应急处置考场参加考试。</w:t>
      </w:r>
    </w:p>
    <w:p>
      <w:pPr>
        <w:pStyle w:val="4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4、考试结束后，考生须听从工作人员安排，分批、错峰离场，不得在考场所在教学楼内逗留、聚集。期间考生对个人健康负责，做好个人防护，不可聚集。</w:t>
      </w:r>
    </w:p>
    <w:p>
      <w:pPr>
        <w:pStyle w:val="4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5、考生在考试期间请做好个人防护，做到居住地和考点之间保持“两点一线”，往返考点途中全程佩戴N95/ KN95口罩。</w:t>
      </w:r>
    </w:p>
    <w:p>
      <w:pPr>
        <w:pStyle w:val="4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MTI5YmNjOWIyYmY2NzU4NTc0NTVlNGIyMTY1ZWEifQ=="/>
  </w:docVars>
  <w:rsids>
    <w:rsidRoot w:val="5CBC4A43"/>
    <w:rsid w:val="027A244D"/>
    <w:rsid w:val="1541690D"/>
    <w:rsid w:val="1A6011B1"/>
    <w:rsid w:val="33EF55D5"/>
    <w:rsid w:val="372B15DD"/>
    <w:rsid w:val="3B003DA4"/>
    <w:rsid w:val="3F9E3880"/>
    <w:rsid w:val="405745EF"/>
    <w:rsid w:val="45362BC8"/>
    <w:rsid w:val="500C691D"/>
    <w:rsid w:val="5CBC4A43"/>
    <w:rsid w:val="5E6319D3"/>
    <w:rsid w:val="60AD3718"/>
    <w:rsid w:val="6F1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793</Characters>
  <Lines>0</Lines>
  <Paragraphs>0</Paragraphs>
  <TotalTime>4</TotalTime>
  <ScaleCrop>false</ScaleCrop>
  <LinksUpToDate>false</LinksUpToDate>
  <CharactersWithSpaces>795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2022-12-21T04:18:00Z</dcterms:created>
  <dc:creator>刘航</dc:creator>
  <cp:lastModifiedBy>威虎山</cp:lastModifiedBy>
  <dcterms:modified xsi:type="dcterms:W3CDTF">2022-12-23T13:27:48Z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ED4F3A8C65484989873765A0ADC41045</vt:lpwstr>
  </property>
</Properties>
</file>